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6FC48" w14:textId="16A7CC98" w:rsidR="00EF052D" w:rsidRPr="0097783B" w:rsidRDefault="00EF052D" w:rsidP="009B09F6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7783B">
        <w:rPr>
          <w:rFonts w:ascii="Times New Roman" w:hAnsi="Times New Roman" w:cs="Times New Roman"/>
          <w:b/>
          <w:bCs/>
          <w:sz w:val="18"/>
          <w:szCs w:val="18"/>
        </w:rPr>
        <w:t>НЕЙРОЛАЙН КИДС</w:t>
      </w:r>
    </w:p>
    <w:p w14:paraId="13DD10EB" w14:textId="79DF291B" w:rsidR="009B09F6" w:rsidRPr="0097783B" w:rsidRDefault="00EF052D" w:rsidP="009B09F6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7783B">
        <w:rPr>
          <w:rFonts w:ascii="Times New Roman" w:hAnsi="Times New Roman" w:cs="Times New Roman"/>
          <w:b/>
          <w:bCs/>
          <w:sz w:val="18"/>
          <w:szCs w:val="18"/>
        </w:rPr>
        <w:t>Инструкция</w:t>
      </w:r>
      <w:r w:rsidR="009B09F6" w:rsidRPr="0097783B">
        <w:rPr>
          <w:rFonts w:ascii="Times New Roman" w:hAnsi="Times New Roman" w:cs="Times New Roman"/>
          <w:b/>
          <w:bCs/>
          <w:sz w:val="18"/>
          <w:szCs w:val="18"/>
        </w:rPr>
        <w:br/>
        <w:t>по медицинскому применению лекарственного средства</w:t>
      </w:r>
    </w:p>
    <w:p w14:paraId="0BEFA563" w14:textId="77777777" w:rsidR="0044517B" w:rsidRDefault="0044517B" w:rsidP="00D76AFE">
      <w:pPr>
        <w:pStyle w:val="30"/>
        <w:shd w:val="clear" w:color="auto" w:fill="auto"/>
        <w:spacing w:before="0" w:after="0" w:line="240" w:lineRule="auto"/>
        <w:jc w:val="both"/>
        <w:rPr>
          <w:sz w:val="18"/>
          <w:szCs w:val="18"/>
        </w:rPr>
      </w:pPr>
    </w:p>
    <w:p w14:paraId="568A7ECE" w14:textId="6DF8B6F6" w:rsidR="00D76AFE" w:rsidRPr="0097783B" w:rsidRDefault="00D76AFE" w:rsidP="00D76AFE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18"/>
          <w:szCs w:val="18"/>
        </w:rPr>
      </w:pPr>
      <w:r w:rsidRPr="0097783B">
        <w:rPr>
          <w:sz w:val="18"/>
          <w:szCs w:val="18"/>
        </w:rPr>
        <w:t xml:space="preserve">Торговое название препарата: </w:t>
      </w:r>
      <w:proofErr w:type="spellStart"/>
      <w:r w:rsidR="00EF052D" w:rsidRPr="0097783B">
        <w:rPr>
          <w:b w:val="0"/>
          <w:sz w:val="18"/>
          <w:szCs w:val="18"/>
        </w:rPr>
        <w:t>Нейролайн</w:t>
      </w:r>
      <w:proofErr w:type="spellEnd"/>
      <w:r w:rsidR="00EF052D" w:rsidRPr="0097783B">
        <w:rPr>
          <w:b w:val="0"/>
          <w:sz w:val="18"/>
          <w:szCs w:val="18"/>
        </w:rPr>
        <w:t xml:space="preserve"> </w:t>
      </w:r>
      <w:proofErr w:type="spellStart"/>
      <w:r w:rsidR="00EF052D" w:rsidRPr="0097783B">
        <w:rPr>
          <w:b w:val="0"/>
          <w:sz w:val="18"/>
          <w:szCs w:val="18"/>
        </w:rPr>
        <w:t>Кидс</w:t>
      </w:r>
      <w:proofErr w:type="spellEnd"/>
      <w:r w:rsidR="00EF052D" w:rsidRPr="0097783B">
        <w:rPr>
          <w:b w:val="0"/>
          <w:sz w:val="18"/>
          <w:szCs w:val="18"/>
        </w:rPr>
        <w:t>.</w:t>
      </w:r>
    </w:p>
    <w:p w14:paraId="2AB6E90C" w14:textId="0E590DFD" w:rsidR="00D76AFE" w:rsidRPr="0097783B" w:rsidRDefault="00D76AFE" w:rsidP="00EF052D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8"/>
          <w:szCs w:val="18"/>
        </w:rPr>
      </w:pPr>
      <w:r w:rsidRPr="0097783B">
        <w:rPr>
          <w:sz w:val="18"/>
          <w:szCs w:val="18"/>
        </w:rPr>
        <w:t>Международное непатентованное название:</w:t>
      </w:r>
      <w:r w:rsidR="00EF052D" w:rsidRPr="0097783B">
        <w:rPr>
          <w:sz w:val="18"/>
          <w:szCs w:val="18"/>
        </w:rPr>
        <w:t xml:space="preserve"> </w:t>
      </w:r>
      <w:r w:rsidR="0044517B">
        <w:rPr>
          <w:b w:val="0"/>
          <w:sz w:val="18"/>
          <w:szCs w:val="18"/>
        </w:rPr>
        <w:t xml:space="preserve">Сухие концентраты </w:t>
      </w:r>
      <w:r w:rsidR="00EF052D" w:rsidRPr="0097783B">
        <w:rPr>
          <w:b w:val="0"/>
          <w:sz w:val="18"/>
          <w:szCs w:val="18"/>
        </w:rPr>
        <w:t>цветков липы, мелиссы лекарственной, ромашки,  экстракты пассифлоры, хмеля, плодов апельсинового дерева, лаванды.</w:t>
      </w:r>
    </w:p>
    <w:p w14:paraId="0539E5E3" w14:textId="40CDF8AF" w:rsidR="00D76AFE" w:rsidRPr="0097783B" w:rsidRDefault="00D76AFE" w:rsidP="00D76AFE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8"/>
          <w:szCs w:val="18"/>
        </w:rPr>
      </w:pPr>
      <w:r w:rsidRPr="0097783B">
        <w:rPr>
          <w:sz w:val="18"/>
          <w:szCs w:val="18"/>
        </w:rPr>
        <w:t xml:space="preserve">Лекарственная форма: </w:t>
      </w:r>
      <w:r w:rsidR="00877283" w:rsidRPr="0097783B">
        <w:rPr>
          <w:b w:val="0"/>
          <w:sz w:val="18"/>
          <w:szCs w:val="18"/>
        </w:rPr>
        <w:t>Сироп для приема внутрь</w:t>
      </w:r>
      <w:r w:rsidR="00EF052D" w:rsidRPr="0097783B">
        <w:rPr>
          <w:b w:val="0"/>
          <w:sz w:val="18"/>
          <w:szCs w:val="18"/>
        </w:rPr>
        <w:t>.</w:t>
      </w:r>
    </w:p>
    <w:p w14:paraId="1934E306" w14:textId="69CB1E7F" w:rsidR="00D76AFE" w:rsidRPr="0097783B" w:rsidRDefault="00EF052D" w:rsidP="00D76AFE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8"/>
          <w:szCs w:val="18"/>
        </w:rPr>
      </w:pPr>
      <w:proofErr w:type="spellStart"/>
      <w:proofErr w:type="gramStart"/>
      <w:r w:rsidRPr="0097783B">
        <w:rPr>
          <w:sz w:val="18"/>
          <w:szCs w:val="18"/>
        </w:rPr>
        <w:t>Фармако</w:t>
      </w:r>
      <w:proofErr w:type="spellEnd"/>
      <w:r w:rsidR="00824A5A" w:rsidRPr="0097783B">
        <w:rPr>
          <w:sz w:val="18"/>
          <w:szCs w:val="18"/>
        </w:rPr>
        <w:t>-</w:t>
      </w:r>
      <w:r w:rsidRPr="0097783B">
        <w:rPr>
          <w:sz w:val="18"/>
          <w:szCs w:val="18"/>
        </w:rPr>
        <w:t>терапевтическая</w:t>
      </w:r>
      <w:proofErr w:type="gramEnd"/>
      <w:r w:rsidRPr="0097783B">
        <w:rPr>
          <w:sz w:val="18"/>
          <w:szCs w:val="18"/>
        </w:rPr>
        <w:t xml:space="preserve"> группа: </w:t>
      </w:r>
      <w:r w:rsidR="00824A5A" w:rsidRPr="0097783B">
        <w:rPr>
          <w:b w:val="0"/>
          <w:sz w:val="18"/>
          <w:szCs w:val="18"/>
        </w:rPr>
        <w:t>С</w:t>
      </w:r>
      <w:r w:rsidRPr="0097783B">
        <w:rPr>
          <w:b w:val="0"/>
          <w:sz w:val="18"/>
          <w:szCs w:val="18"/>
        </w:rPr>
        <w:t>едативное средство растительного происхождения.</w:t>
      </w:r>
    </w:p>
    <w:p w14:paraId="70485049" w14:textId="4FD110E5" w:rsidR="00877283" w:rsidRPr="0097783B" w:rsidRDefault="00D76AFE" w:rsidP="00824A5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bookmarkStart w:id="0" w:name="bookmark0"/>
      <w:r w:rsidRPr="0097783B">
        <w:rPr>
          <w:sz w:val="18"/>
          <w:szCs w:val="18"/>
        </w:rPr>
        <w:t>Состав:</w:t>
      </w:r>
      <w:bookmarkEnd w:id="0"/>
      <w:r w:rsidR="00EF052D" w:rsidRPr="0097783B">
        <w:rPr>
          <w:sz w:val="18"/>
          <w:szCs w:val="18"/>
        </w:rPr>
        <w:t xml:space="preserve"> </w:t>
      </w:r>
      <w:r w:rsidR="00EF052D" w:rsidRPr="0097783B">
        <w:rPr>
          <w:b w:val="0"/>
          <w:i/>
          <w:sz w:val="18"/>
          <w:szCs w:val="18"/>
        </w:rPr>
        <w:t>150 мл сиропа содержат:</w:t>
      </w:r>
      <w:r w:rsidR="00824A5A" w:rsidRPr="0097783B">
        <w:rPr>
          <w:b w:val="0"/>
          <w:i/>
          <w:sz w:val="18"/>
          <w:szCs w:val="18"/>
        </w:rPr>
        <w:t xml:space="preserve"> </w:t>
      </w:r>
      <w:r w:rsidR="00877283" w:rsidRPr="0097783B">
        <w:rPr>
          <w:b w:val="0"/>
          <w:sz w:val="18"/>
          <w:szCs w:val="18"/>
          <w:lang w:eastAsia="ru-RU"/>
        </w:rPr>
        <w:t>Активные вещества:</w:t>
      </w:r>
    </w:p>
    <w:p w14:paraId="213CFC4E" w14:textId="019B072F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сухой концентрат цветков липы……………………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…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…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2,295 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3BA7F282" w14:textId="4E8DE198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сухой концентрат мелиссы лекарственной…………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.....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2,228 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350F4B94" w14:textId="34146B49" w:rsidR="00877283" w:rsidRPr="0097783B" w:rsidRDefault="003435A7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hAnsi="Times New Roman" w:cs="Times New Roman"/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15C721E0" wp14:editId="7833579C">
            <wp:simplePos x="0" y="0"/>
            <wp:positionH relativeFrom="column">
              <wp:posOffset>-1403858</wp:posOffset>
            </wp:positionH>
            <wp:positionV relativeFrom="paragraph">
              <wp:posOffset>183591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сухой концентрат ромашки…………………………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….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2,228 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26D34B41" w14:textId="1401D9A4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экстракт пассифлоры…………………………………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…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1,500 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12FAB1F7" w14:textId="661B77D3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экстракт хмеля…………………………………………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</w:t>
      </w:r>
      <w:r w:rsidR="00116A4B">
        <w:rPr>
          <w:rFonts w:ascii="Times New Roman" w:eastAsia="Times New Roman" w:hAnsi="Times New Roman" w:cs="Times New Roman"/>
          <w:sz w:val="18"/>
          <w:szCs w:val="18"/>
          <w:lang w:eastAsia="ru-RU"/>
        </w:rPr>
        <w:t>.7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50,0 мг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368A10CC" w14:textId="4290F0FC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сухой экстракт плодов апельсинового дерева………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...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750,0 мг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69B32132" w14:textId="4D79D973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экстракт лаванды………………………………………</w:t>
      </w:r>
      <w:r w:rsidR="00120D8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..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750,0 мг</w:t>
      </w:r>
      <w:r w:rsidR="00824A5A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227F431D" w14:textId="77777777" w:rsidR="00824A5A" w:rsidRPr="0097783B" w:rsidRDefault="00877283" w:rsidP="00824A5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97783B">
        <w:rPr>
          <w:b w:val="0"/>
          <w:i/>
          <w:sz w:val="18"/>
          <w:szCs w:val="18"/>
          <w:lang w:eastAsia="ru-RU"/>
        </w:rPr>
        <w:t>Вспомогательные вещества:</w:t>
      </w:r>
      <w:r w:rsidRPr="0097783B">
        <w:rPr>
          <w:b w:val="0"/>
          <w:sz w:val="18"/>
          <w:szCs w:val="18"/>
          <w:lang w:eastAsia="ru-RU"/>
        </w:rPr>
        <w:t xml:space="preserve"> глицерин, </w:t>
      </w:r>
      <w:proofErr w:type="spellStart"/>
      <w:r w:rsidRPr="0097783B">
        <w:rPr>
          <w:b w:val="0"/>
          <w:sz w:val="18"/>
          <w:szCs w:val="18"/>
          <w:lang w:eastAsia="ru-RU"/>
        </w:rPr>
        <w:t>мальтитол</w:t>
      </w:r>
      <w:proofErr w:type="spellEnd"/>
      <w:r w:rsidRPr="0097783B">
        <w:rPr>
          <w:b w:val="0"/>
          <w:sz w:val="18"/>
          <w:szCs w:val="18"/>
          <w:lang w:eastAsia="ru-RU"/>
        </w:rPr>
        <w:t xml:space="preserve">, калия </w:t>
      </w:r>
      <w:proofErr w:type="spellStart"/>
      <w:r w:rsidRPr="0097783B">
        <w:rPr>
          <w:b w:val="0"/>
          <w:sz w:val="18"/>
          <w:szCs w:val="18"/>
          <w:lang w:eastAsia="ru-RU"/>
        </w:rPr>
        <w:t>сорбат</w:t>
      </w:r>
      <w:proofErr w:type="spellEnd"/>
      <w:r w:rsidRPr="0097783B">
        <w:rPr>
          <w:b w:val="0"/>
          <w:sz w:val="18"/>
          <w:szCs w:val="18"/>
          <w:lang w:eastAsia="ru-RU"/>
        </w:rPr>
        <w:t xml:space="preserve">, </w:t>
      </w:r>
      <w:proofErr w:type="spellStart"/>
      <w:r w:rsidRPr="0097783B">
        <w:rPr>
          <w:b w:val="0"/>
          <w:sz w:val="18"/>
          <w:szCs w:val="18"/>
          <w:lang w:eastAsia="ru-RU"/>
        </w:rPr>
        <w:t>ароматизатор</w:t>
      </w:r>
      <w:proofErr w:type="spellEnd"/>
      <w:r w:rsidRPr="0097783B">
        <w:rPr>
          <w:b w:val="0"/>
          <w:sz w:val="18"/>
          <w:szCs w:val="18"/>
          <w:lang w:eastAsia="ru-RU"/>
        </w:rPr>
        <w:t xml:space="preserve"> «Грейпфрут», </w:t>
      </w:r>
      <w:proofErr w:type="spellStart"/>
      <w:r w:rsidRPr="0097783B">
        <w:rPr>
          <w:b w:val="0"/>
          <w:sz w:val="18"/>
          <w:szCs w:val="18"/>
          <w:lang w:eastAsia="ru-RU"/>
        </w:rPr>
        <w:t>ароматизатор</w:t>
      </w:r>
      <w:proofErr w:type="spellEnd"/>
      <w:r w:rsidRPr="0097783B">
        <w:rPr>
          <w:b w:val="0"/>
          <w:sz w:val="18"/>
          <w:szCs w:val="18"/>
          <w:lang w:eastAsia="ru-RU"/>
        </w:rPr>
        <w:t xml:space="preserve"> «Вишня», </w:t>
      </w:r>
      <w:proofErr w:type="spellStart"/>
      <w:r w:rsidRPr="0097783B">
        <w:rPr>
          <w:b w:val="0"/>
          <w:sz w:val="18"/>
          <w:szCs w:val="18"/>
          <w:lang w:eastAsia="ru-RU"/>
        </w:rPr>
        <w:t>сукралоза</w:t>
      </w:r>
      <w:proofErr w:type="spellEnd"/>
      <w:r w:rsidRPr="0097783B">
        <w:rPr>
          <w:b w:val="0"/>
          <w:sz w:val="18"/>
          <w:szCs w:val="18"/>
          <w:lang w:eastAsia="ru-RU"/>
        </w:rPr>
        <w:t>, вода очищенная.</w:t>
      </w:r>
    </w:p>
    <w:p w14:paraId="74FC7908" w14:textId="77777777" w:rsidR="00824A5A" w:rsidRPr="0097783B" w:rsidRDefault="00824A5A" w:rsidP="00824A5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</w:p>
    <w:p w14:paraId="60A6CB38" w14:textId="0F84380F" w:rsidR="00824A5A" w:rsidRPr="0097783B" w:rsidRDefault="00824A5A" w:rsidP="00824A5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  <w:lang w:eastAsia="ru-RU"/>
        </w:rPr>
      </w:pPr>
      <w:r w:rsidRPr="0097783B">
        <w:rPr>
          <w:sz w:val="18"/>
          <w:szCs w:val="18"/>
        </w:rPr>
        <w:t>Код АТХ</w:t>
      </w:r>
      <w:r w:rsidRPr="0097783B">
        <w:rPr>
          <w:b w:val="0"/>
          <w:sz w:val="18"/>
          <w:szCs w:val="18"/>
        </w:rPr>
        <w:t>:</w:t>
      </w:r>
      <w:r w:rsidRPr="0097783B">
        <w:rPr>
          <w:b w:val="0"/>
          <w:sz w:val="18"/>
          <w:szCs w:val="18"/>
          <w:lang w:eastAsia="ru-RU"/>
        </w:rPr>
        <w:t xml:space="preserve"> </w:t>
      </w:r>
      <w:r w:rsidRPr="0097783B">
        <w:rPr>
          <w:b w:val="0"/>
          <w:sz w:val="18"/>
          <w:szCs w:val="18"/>
        </w:rPr>
        <w:t>N05CM.</w:t>
      </w:r>
    </w:p>
    <w:p w14:paraId="216066F6" w14:textId="260716D0" w:rsidR="00D76AFE" w:rsidRPr="0097783B" w:rsidRDefault="00EF052D" w:rsidP="00D76AFE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1" w:name="bookmark1"/>
      <w:r w:rsidRPr="0097783B">
        <w:rPr>
          <w:sz w:val="18"/>
          <w:szCs w:val="18"/>
        </w:rPr>
        <w:t>Фармакологические свойства</w:t>
      </w:r>
      <w:r w:rsidR="00824A5A" w:rsidRPr="0097783B">
        <w:rPr>
          <w:sz w:val="18"/>
          <w:szCs w:val="18"/>
        </w:rPr>
        <w:t>:</w:t>
      </w:r>
    </w:p>
    <w:p w14:paraId="0A5AAE5B" w14:textId="3F635453" w:rsidR="009F2FE2" w:rsidRPr="0097783B" w:rsidRDefault="00824A5A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bookmarkStart w:id="2" w:name="bookmark2"/>
      <w:bookmarkEnd w:id="1"/>
      <w:proofErr w:type="spellStart"/>
      <w:r w:rsidRPr="0097783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Фармакодинамика</w:t>
      </w:r>
      <w:proofErr w:type="spellEnd"/>
      <w:r w:rsidR="00EF052D" w:rsidRPr="0097783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:</w:t>
      </w:r>
    </w:p>
    <w:p w14:paraId="53DF9B5F" w14:textId="7AE40D17" w:rsidR="00877283" w:rsidRPr="0097783B" w:rsidRDefault="009F2FE2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Нейролайн</w:t>
      </w:r>
      <w:proofErr w:type="spellEnd"/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proofErr w:type="spellStart"/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Кидс</w:t>
      </w:r>
      <w:proofErr w:type="spellEnd"/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proofErr w:type="gramStart"/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комбинированный</w:t>
      </w:r>
      <w:proofErr w:type="gramEnd"/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фитопр</w:t>
      </w:r>
      <w:r w:rsidR="00EF052D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епарат</w:t>
      </w:r>
      <w:proofErr w:type="spellEnd"/>
      <w:r w:rsidR="00EF052D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, обладающий успокоительным</w:t>
      </w:r>
      <w:r w:rsidR="00877283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действием. Механизм действия обусловлен входящими в состав компонентами.</w:t>
      </w:r>
    </w:p>
    <w:p w14:paraId="44585BD6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Цветки липы</w:t>
      </w:r>
      <w:r w:rsidR="009F2FE2"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– 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оказывают успокоительное, спазмолитическое, мочегонное действие. За счет наличия в составе биофлавоноидов оказывают противовоспалительное и жаропонижающее действие. Уменьшают двигательное беспокойство, повышают способность концентрировать внимание. Широкий спектр действия липы обусловлен химическим составом цветков, куда входят гликозиды, дубильные вещества, каротин и аскорбиновая кислота (витамины</w:t>
      </w:r>
      <w:proofErr w:type="gram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</w:t>
      </w:r>
      <w:proofErr w:type="gram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С), сапонины, флавоноиды, кумарин, а также эфирные масла и микроэлементы.</w:t>
      </w:r>
    </w:p>
    <w:p w14:paraId="0CC7EFCC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Мелисса лекарственная</w:t>
      </w:r>
      <w:r w:rsidR="009F2FE2"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– 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улучшает работу мозга, снимает головную боль, служит отличным потогонным и противовоспалительным средством. Кроме этого, она успокаивает нервную систему и является природным антидепрессантом. Улучшает пищеварение.</w:t>
      </w:r>
    </w:p>
    <w:p w14:paraId="6D470A6C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Ромашка</w:t>
      </w:r>
      <w:r w:rsidR="009F2FE2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71A30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– обладает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противовоспалительным, кровоостанавливающим, антисептическим, дезинфицирующим, вяжущим, болеутоляющим, седативным, противосудорожным, потогонным, желчегонным свойствами.</w:t>
      </w:r>
      <w:proofErr w:type="gram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состав ромашки входят белки, камеди, слизи, горечь, эфирное масло и другие вещества. </w:t>
      </w:r>
      <w:proofErr w:type="gram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Входящий в состав эфирного масла 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азулен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хамазулен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обладает противовоспалительными свойствами, а выделенные из ромашки 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апигенин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апиин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спазмолитическим свойством.</w:t>
      </w:r>
      <w:proofErr w:type="gramEnd"/>
    </w:p>
    <w:p w14:paraId="5967BC9B" w14:textId="14DBD385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Пассифлора</w:t>
      </w:r>
      <w:r w:rsidR="009F2FE2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r w:rsidRPr="0097783B">
        <w:rPr>
          <w:rFonts w:ascii="Times New Roman" w:eastAsia="Times New Roman" w:hAnsi="Times New Roman" w:cs="Times New Roman"/>
          <w:sz w:val="18"/>
          <w:szCs w:val="18"/>
        </w:rPr>
        <w:t xml:space="preserve">содержит алкалоиды и 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</w:rPr>
        <w:t>флавоноид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</w:rPr>
        <w:t xml:space="preserve"> - 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</w:rPr>
        <w:t>витексин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</w:rPr>
        <w:t>, обладает мягким успокоительным действием на центральную нервную систему, способствует восстановлению сна, уменьшает беспокойство и нервозность, обладает спазмолитическим действием на гладкие мышцы, улучшает работу сердца, оказывает седативное действие.</w:t>
      </w:r>
    </w:p>
    <w:p w14:paraId="7BBB6B62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Хмель</w:t>
      </w:r>
      <w:r w:rsidR="009F2FE2"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– 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является седативным, мочегонным, противовоспалительным, тонизирующим желудочно-кишечный тракт средством. Применяется также для улучшения аппетита.</w:t>
      </w:r>
    </w:p>
    <w:p w14:paraId="60139013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Плоды апельсинового дерева</w:t>
      </w:r>
      <w:r w:rsidR="009F2FE2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71A30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– улучшают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сердечную деятельность.</w:t>
      </w:r>
    </w:p>
    <w:p w14:paraId="698B244F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Лаванда</w:t>
      </w:r>
      <w:r w:rsidR="009F2FE2"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</w:t>
      </w: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обладает успокаивающим и снотворным эффектом, помогает снимать боль. Употребление лаванды позволяет повысить аппетит, нормализовать кислотность, артериальное давление.</w:t>
      </w:r>
    </w:p>
    <w:p w14:paraId="19FCCAC3" w14:textId="19D71A54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97783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</w:t>
      </w:r>
      <w:r w:rsidR="009F2FE2" w:rsidRPr="0097783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армакокинетика</w:t>
      </w:r>
      <w:proofErr w:type="spellEnd"/>
      <w:r w:rsidR="00EF052D" w:rsidRPr="0097783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:</w:t>
      </w:r>
    </w:p>
    <w:p w14:paraId="11FB4913" w14:textId="77777777" w:rsidR="00D76AFE" w:rsidRPr="0097783B" w:rsidRDefault="00877283" w:rsidP="009F2FE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  <w:lang w:eastAsia="ru-RU"/>
        </w:rPr>
      </w:pPr>
      <w:r w:rsidRPr="0097783B">
        <w:rPr>
          <w:b w:val="0"/>
          <w:sz w:val="18"/>
          <w:szCs w:val="18"/>
          <w:lang w:eastAsia="ru-RU"/>
        </w:rPr>
        <w:t xml:space="preserve">Действие препарата </w:t>
      </w:r>
      <w:proofErr w:type="spellStart"/>
      <w:r w:rsidR="009F2FE2" w:rsidRPr="0097783B">
        <w:rPr>
          <w:b w:val="0"/>
          <w:sz w:val="18"/>
          <w:szCs w:val="18"/>
          <w:lang w:eastAsia="ru-RU"/>
        </w:rPr>
        <w:t>Нейролайн</w:t>
      </w:r>
      <w:proofErr w:type="spellEnd"/>
      <w:r w:rsidR="009F2FE2" w:rsidRPr="0097783B">
        <w:rPr>
          <w:b w:val="0"/>
          <w:sz w:val="18"/>
          <w:szCs w:val="18"/>
          <w:lang w:eastAsia="ru-RU"/>
        </w:rPr>
        <w:t xml:space="preserve"> </w:t>
      </w:r>
      <w:proofErr w:type="spellStart"/>
      <w:r w:rsidR="009F2FE2" w:rsidRPr="0097783B">
        <w:rPr>
          <w:b w:val="0"/>
          <w:sz w:val="18"/>
          <w:szCs w:val="18"/>
          <w:lang w:eastAsia="ru-RU"/>
        </w:rPr>
        <w:t>Кидс</w:t>
      </w:r>
      <w:proofErr w:type="spellEnd"/>
      <w:r w:rsidRPr="0097783B">
        <w:rPr>
          <w:b w:val="0"/>
          <w:sz w:val="18"/>
          <w:szCs w:val="18"/>
          <w:lang w:eastAsia="ru-RU"/>
        </w:rPr>
        <w:t xml:space="preserve"> обусловлено совокупными свойствами его компонентов, поэтому проведение кинетических наблюдений не представляется возможным.</w:t>
      </w:r>
    </w:p>
    <w:p w14:paraId="5924E320" w14:textId="777777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r w:rsidRPr="0097783B">
        <w:rPr>
          <w:sz w:val="18"/>
          <w:szCs w:val="18"/>
        </w:rPr>
        <w:t>Показания для применения</w:t>
      </w:r>
      <w:bookmarkEnd w:id="2"/>
      <w:r w:rsidRPr="0097783B">
        <w:rPr>
          <w:sz w:val="18"/>
          <w:szCs w:val="18"/>
        </w:rPr>
        <w:t>:</w:t>
      </w:r>
    </w:p>
    <w:p w14:paraId="772A1D0F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Препарат </w:t>
      </w:r>
      <w:proofErr w:type="spellStart"/>
      <w:r w:rsidR="009F2FE2"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Нейролайн</w:t>
      </w:r>
      <w:proofErr w:type="spellEnd"/>
      <w:r w:rsidR="009F2FE2"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proofErr w:type="spellStart"/>
      <w:r w:rsidR="009F2FE2" w:rsidRPr="0097783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Кидс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показан в качестве успокоительного средства для детей:</w:t>
      </w:r>
    </w:p>
    <w:p w14:paraId="25A9D1DF" w14:textId="77777777" w:rsidR="00C81185" w:rsidRPr="0097783B" w:rsidRDefault="00877283" w:rsidP="00DD2EB9">
      <w:pPr>
        <w:pStyle w:val="a6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</w:t>
      </w:r>
      <w:proofErr w:type="spellStart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неврозоподобными</w:t>
      </w:r>
      <w:proofErr w:type="spellEnd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состояниями (особенно у детей младшего и среднего школьного возраста), сопровождающимися двигательным и психическим возбуждением;</w:t>
      </w:r>
    </w:p>
    <w:p w14:paraId="7EE51094" w14:textId="75CE3845" w:rsidR="00C81185" w:rsidRPr="0097783B" w:rsidRDefault="00877283" w:rsidP="008E23D5">
      <w:pPr>
        <w:pStyle w:val="a6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с нарушениями сна (трудности засыпания, поверхностный сон);</w:t>
      </w:r>
    </w:p>
    <w:p w14:paraId="34BA034A" w14:textId="77777777" w:rsidR="00C81185" w:rsidRPr="0097783B" w:rsidRDefault="00877283" w:rsidP="00C81185">
      <w:pPr>
        <w:pStyle w:val="a6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с нейроциркуляторной дистонией;</w:t>
      </w:r>
    </w:p>
    <w:p w14:paraId="5F1CFBBB" w14:textId="77777777" w:rsidR="00D76AFE" w:rsidRPr="0097783B" w:rsidRDefault="00877283" w:rsidP="00C81185">
      <w:pPr>
        <w:pStyle w:val="a6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83B">
        <w:rPr>
          <w:rFonts w:ascii="Times New Roman" w:hAnsi="Times New Roman" w:cs="Times New Roman"/>
          <w:sz w:val="18"/>
          <w:szCs w:val="18"/>
          <w:lang w:eastAsia="ru-RU"/>
        </w:rPr>
        <w:t>с повышенным внутричерепным давлением.</w:t>
      </w:r>
    </w:p>
    <w:p w14:paraId="6658039F" w14:textId="777777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bookmarkStart w:id="3" w:name="bookmark3"/>
      <w:r w:rsidRPr="0097783B">
        <w:rPr>
          <w:sz w:val="18"/>
          <w:szCs w:val="18"/>
        </w:rPr>
        <w:t>Способ применения и дозировка</w:t>
      </w:r>
      <w:bookmarkEnd w:id="3"/>
      <w:r w:rsidRPr="0097783B">
        <w:rPr>
          <w:sz w:val="18"/>
          <w:szCs w:val="18"/>
        </w:rPr>
        <w:t>:</w:t>
      </w:r>
    </w:p>
    <w:p w14:paraId="598FC9D8" w14:textId="77777777" w:rsidR="00771A30" w:rsidRPr="0097783B" w:rsidRDefault="00877283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7783B">
        <w:rPr>
          <w:rFonts w:ascii="Times New Roman" w:hAnsi="Times New Roman" w:cs="Times New Roman"/>
          <w:sz w:val="18"/>
          <w:szCs w:val="18"/>
        </w:rPr>
        <w:t xml:space="preserve">Сироп принимают внутрь после еды. Перед применением сироп следует взбалтывать. </w:t>
      </w:r>
    </w:p>
    <w:p w14:paraId="7C3F5090" w14:textId="4E9B2050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Детям в возрасте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до 1 года препарата назначают по 2,5</w:t>
      </w:r>
      <w:r w:rsidR="0097783B"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>мл 1-3 раза в сутки.</w:t>
      </w:r>
    </w:p>
    <w:p w14:paraId="24029023" w14:textId="4342781F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bookmarkStart w:id="4" w:name="_Hlk84532628"/>
      <w:r w:rsidRPr="0097783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Детям в возрасте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от 1 года до 3</w:t>
      </w:r>
      <w:r w:rsidR="0097783B"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лет 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по 5 мл 1–2 раза в сутки; </w:t>
      </w:r>
    </w:p>
    <w:p w14:paraId="116050E1" w14:textId="32A40F68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Детям в возрасте</w:t>
      </w:r>
      <w:r w:rsidR="0097783B"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3–6 лет 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по 5 мл 2–3 раза в сутки; </w:t>
      </w:r>
    </w:p>
    <w:bookmarkEnd w:id="4"/>
    <w:p w14:paraId="370B8A20" w14:textId="487949F5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Детям в возрасте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старше </w:t>
      </w:r>
      <w:r w:rsidR="0097783B"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>6 лет  по 5 мл 3–4 раз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в сутки; сироп употребляют после еды, перед употреблением сироп следует взболтать. </w:t>
      </w:r>
    </w:p>
    <w:p w14:paraId="4195364D" w14:textId="63051085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При необходимости сироп можно развести в воде, фруктовом соке. </w:t>
      </w:r>
    </w:p>
    <w:p w14:paraId="1450F407" w14:textId="701725E0" w:rsidR="00771A30" w:rsidRPr="0097783B" w:rsidRDefault="00771A30" w:rsidP="00771A3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>Курс потребления определяется индивидуально</w:t>
      </w:r>
      <w:r w:rsidR="0097783B"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лечащим врачом</w:t>
      </w: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. </w:t>
      </w:r>
    </w:p>
    <w:p w14:paraId="00AE7209" w14:textId="77777777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Перед потреблением рекомендуется консультация врача. </w:t>
      </w:r>
    </w:p>
    <w:p w14:paraId="3F596D4E" w14:textId="77777777" w:rsidR="00771A30" w:rsidRPr="0097783B" w:rsidRDefault="00771A30" w:rsidP="00771A30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7783B">
        <w:rPr>
          <w:rFonts w:ascii="Times New Roman" w:hAnsi="Times New Roman" w:cs="Times New Roman"/>
          <w:sz w:val="18"/>
          <w:szCs w:val="18"/>
          <w:shd w:val="clear" w:color="auto" w:fill="FFFFFF"/>
        </w:rPr>
        <w:lastRenderedPageBreak/>
        <w:t>Противопоказания индивидуальная непереносимость компонентов диетической добавки.</w:t>
      </w:r>
    </w:p>
    <w:p w14:paraId="2C96B915" w14:textId="4314F5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bookmarkStart w:id="5" w:name="bookmark4"/>
      <w:r w:rsidRPr="0097783B">
        <w:rPr>
          <w:sz w:val="18"/>
          <w:szCs w:val="18"/>
        </w:rPr>
        <w:t>Побочное действие</w:t>
      </w:r>
      <w:bookmarkEnd w:id="5"/>
      <w:r w:rsidR="0097783B" w:rsidRPr="0097783B">
        <w:rPr>
          <w:sz w:val="18"/>
          <w:szCs w:val="18"/>
        </w:rPr>
        <w:t>:</w:t>
      </w:r>
    </w:p>
    <w:p w14:paraId="2D4717FF" w14:textId="1052FF26" w:rsidR="00D76AFE" w:rsidRPr="0097783B" w:rsidRDefault="00877283" w:rsidP="00D76AFE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</w:rPr>
      </w:pPr>
      <w:r w:rsidRPr="0097783B">
        <w:rPr>
          <w:sz w:val="18"/>
          <w:szCs w:val="18"/>
          <w:lang w:eastAsia="ru-RU"/>
        </w:rPr>
        <w:t>Препарат хорошо переноситс</w:t>
      </w:r>
      <w:r w:rsidR="00A171EB" w:rsidRPr="0097783B">
        <w:rPr>
          <w:sz w:val="18"/>
          <w:szCs w:val="18"/>
          <w:lang w:eastAsia="ru-RU"/>
        </w:rPr>
        <w:t>я пациентами</w:t>
      </w:r>
      <w:r w:rsidRPr="0097783B">
        <w:rPr>
          <w:sz w:val="18"/>
          <w:szCs w:val="18"/>
          <w:lang w:eastAsia="ru-RU"/>
        </w:rPr>
        <w:t>. При использовании в дозах, превышающих рекомендуемые, возможна тошнота, аллергические реакции.</w:t>
      </w:r>
    </w:p>
    <w:p w14:paraId="417C28A4" w14:textId="777777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6" w:name="bookmark5"/>
      <w:r w:rsidRPr="0097783B">
        <w:rPr>
          <w:sz w:val="18"/>
          <w:szCs w:val="18"/>
        </w:rPr>
        <w:t>Противопоказания</w:t>
      </w:r>
      <w:bookmarkEnd w:id="6"/>
      <w:r w:rsidRPr="0097783B">
        <w:rPr>
          <w:sz w:val="18"/>
          <w:szCs w:val="18"/>
        </w:rPr>
        <w:t>:</w:t>
      </w:r>
    </w:p>
    <w:p w14:paraId="532FF4E4" w14:textId="77777777" w:rsidR="00877283" w:rsidRPr="0097783B" w:rsidRDefault="00877283" w:rsidP="0087728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7" w:name="bookmark6"/>
      <w:r w:rsidRPr="0097783B">
        <w:rPr>
          <w:rFonts w:ascii="Times New Roman" w:eastAsia="Times New Roman" w:hAnsi="Times New Roman" w:cs="Times New Roman"/>
          <w:sz w:val="18"/>
          <w:szCs w:val="18"/>
          <w:lang w:eastAsia="ru-RU"/>
        </w:rPr>
        <w:t>- индивидуальная непереносимость или повышенная чувствительность к компонентам препарата.</w:t>
      </w:r>
    </w:p>
    <w:p w14:paraId="3C9457A7" w14:textId="777777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97783B">
        <w:rPr>
          <w:sz w:val="18"/>
          <w:szCs w:val="18"/>
        </w:rPr>
        <w:t>Передозировка</w:t>
      </w:r>
      <w:bookmarkEnd w:id="7"/>
      <w:r w:rsidRPr="0097783B">
        <w:rPr>
          <w:sz w:val="18"/>
          <w:szCs w:val="18"/>
        </w:rPr>
        <w:t>:</w:t>
      </w:r>
    </w:p>
    <w:p w14:paraId="21F36D6C" w14:textId="77777777" w:rsidR="00D76AFE" w:rsidRPr="0097783B" w:rsidRDefault="00877283" w:rsidP="00D76AFE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  <w:lang w:eastAsia="ru-RU"/>
        </w:rPr>
      </w:pPr>
      <w:r w:rsidRPr="0097783B">
        <w:rPr>
          <w:sz w:val="18"/>
          <w:szCs w:val="18"/>
          <w:lang w:eastAsia="ru-RU"/>
        </w:rPr>
        <w:t>О случаях передозировки препарата не сообщалось. При передозировке рекомендуется промыть желудок и назначить симптоматическую терапию.</w:t>
      </w:r>
    </w:p>
    <w:p w14:paraId="63BBA1F2" w14:textId="777777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8" w:name="bookmark10"/>
      <w:r w:rsidRPr="0097783B">
        <w:rPr>
          <w:sz w:val="18"/>
          <w:szCs w:val="18"/>
        </w:rPr>
        <w:t>Взаимодействие с другими лекарственными средствами</w:t>
      </w:r>
      <w:bookmarkEnd w:id="8"/>
      <w:r w:rsidRPr="0097783B">
        <w:rPr>
          <w:sz w:val="18"/>
          <w:szCs w:val="18"/>
        </w:rPr>
        <w:t>:</w:t>
      </w:r>
    </w:p>
    <w:p w14:paraId="30409AE7" w14:textId="77777777" w:rsidR="00D76AFE" w:rsidRPr="0097783B" w:rsidRDefault="00877283" w:rsidP="00D76AFE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  <w:lang w:eastAsia="ru-RU"/>
        </w:rPr>
      </w:pPr>
      <w:bookmarkStart w:id="9" w:name="bookmark13"/>
      <w:bookmarkStart w:id="10" w:name="bookmark11"/>
      <w:r w:rsidRPr="0097783B">
        <w:rPr>
          <w:b w:val="0"/>
          <w:sz w:val="18"/>
          <w:szCs w:val="18"/>
          <w:lang w:eastAsia="ru-RU"/>
        </w:rPr>
        <w:t>При одновременном применении с препаратами, угнетающими центральную нервную систему, такими как барбитураты, транквилизаторы, усиливаются седативный и снотворный эффекты препарата.</w:t>
      </w:r>
    </w:p>
    <w:p w14:paraId="025A5F32" w14:textId="77777777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97783B">
        <w:rPr>
          <w:sz w:val="18"/>
          <w:szCs w:val="18"/>
        </w:rPr>
        <w:t>Форма выпуска</w:t>
      </w:r>
      <w:bookmarkEnd w:id="9"/>
      <w:r w:rsidRPr="0097783B">
        <w:rPr>
          <w:sz w:val="18"/>
          <w:szCs w:val="18"/>
        </w:rPr>
        <w:t>:</w:t>
      </w:r>
    </w:p>
    <w:p w14:paraId="6002A9C6" w14:textId="77777777" w:rsidR="00877283" w:rsidRPr="0097783B" w:rsidRDefault="00877283" w:rsidP="00877283">
      <w:pPr>
        <w:pStyle w:val="a5"/>
        <w:spacing w:before="0" w:beforeAutospacing="0" w:after="0" w:afterAutospacing="0"/>
        <w:jc w:val="both"/>
        <w:rPr>
          <w:sz w:val="18"/>
          <w:szCs w:val="18"/>
        </w:rPr>
      </w:pPr>
      <w:r w:rsidRPr="0097783B">
        <w:rPr>
          <w:sz w:val="18"/>
          <w:szCs w:val="18"/>
        </w:rPr>
        <w:t xml:space="preserve">Сироп для приема внутрь во флаконе желтого стекла по 150 мл </w:t>
      </w:r>
      <w:r w:rsidRPr="0097783B">
        <w:rPr>
          <w:sz w:val="18"/>
          <w:szCs w:val="18"/>
          <w:lang w:val="en-US"/>
        </w:rPr>
        <w:t>c</w:t>
      </w:r>
      <w:r w:rsidRPr="0097783B">
        <w:rPr>
          <w:sz w:val="18"/>
          <w:szCs w:val="18"/>
        </w:rPr>
        <w:t xml:space="preserve"> навинчивающейся защитной крышкой, снабженной предохранительным кольцом.</w:t>
      </w:r>
    </w:p>
    <w:p w14:paraId="6137FC01" w14:textId="7698958F" w:rsidR="00D76AFE" w:rsidRPr="0097783B" w:rsidRDefault="00877283" w:rsidP="00877283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97783B">
        <w:rPr>
          <w:b w:val="0"/>
          <w:sz w:val="18"/>
          <w:szCs w:val="18"/>
        </w:rPr>
        <w:t>1 флакон вместе с листко</w:t>
      </w:r>
      <w:r w:rsidR="00A171EB" w:rsidRPr="0097783B">
        <w:rPr>
          <w:b w:val="0"/>
          <w:sz w:val="18"/>
          <w:szCs w:val="18"/>
        </w:rPr>
        <w:t xml:space="preserve">м-вкладышем </w:t>
      </w:r>
      <w:r w:rsidRPr="0097783B">
        <w:rPr>
          <w:b w:val="0"/>
          <w:sz w:val="18"/>
          <w:szCs w:val="18"/>
        </w:rPr>
        <w:t xml:space="preserve"> в картонной коробке.</w:t>
      </w:r>
    </w:p>
    <w:p w14:paraId="0BBFEDB4" w14:textId="7EB96D0A" w:rsidR="00D76AFE" w:rsidRPr="0097783B" w:rsidRDefault="00D76AFE" w:rsidP="00D76AFE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11" w:name="bookmark14"/>
      <w:bookmarkStart w:id="12" w:name="bookmark12"/>
      <w:bookmarkEnd w:id="10"/>
      <w:r w:rsidRPr="0097783B">
        <w:rPr>
          <w:sz w:val="18"/>
          <w:szCs w:val="18"/>
        </w:rPr>
        <w:t>Условия хранения</w:t>
      </w:r>
      <w:bookmarkEnd w:id="11"/>
      <w:r w:rsidRPr="0097783B">
        <w:rPr>
          <w:sz w:val="18"/>
          <w:szCs w:val="18"/>
        </w:rPr>
        <w:t>:</w:t>
      </w:r>
    </w:p>
    <w:p w14:paraId="5D0EC484" w14:textId="305DD3AA" w:rsidR="004A1ADE" w:rsidRPr="0097783B" w:rsidRDefault="00D76AFE" w:rsidP="004A1ADE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</w:rPr>
      </w:pPr>
      <w:r w:rsidRPr="0097783B">
        <w:rPr>
          <w:sz w:val="18"/>
          <w:szCs w:val="18"/>
        </w:rPr>
        <w:t xml:space="preserve">Хранить </w:t>
      </w:r>
      <w:r w:rsidR="009F2FE2" w:rsidRPr="0097783B">
        <w:rPr>
          <w:sz w:val="18"/>
          <w:szCs w:val="18"/>
        </w:rPr>
        <w:t xml:space="preserve">в сухом, защищенном от света месте </w:t>
      </w:r>
      <w:r w:rsidRPr="0097783B">
        <w:rPr>
          <w:sz w:val="18"/>
          <w:szCs w:val="18"/>
        </w:rPr>
        <w:t xml:space="preserve">при температуре не выше </w:t>
      </w:r>
      <w:r w:rsidR="009F2FE2" w:rsidRPr="0097783B">
        <w:rPr>
          <w:sz w:val="18"/>
          <w:szCs w:val="18"/>
        </w:rPr>
        <w:t>25</w:t>
      </w:r>
      <w:r w:rsidR="0044517B">
        <w:rPr>
          <w:sz w:val="18"/>
          <w:szCs w:val="18"/>
        </w:rPr>
        <w:t xml:space="preserve"> </w:t>
      </w:r>
      <w:r w:rsidR="009F2FE2" w:rsidRPr="0097783B">
        <w:rPr>
          <w:sz w:val="18"/>
          <w:szCs w:val="18"/>
        </w:rPr>
        <w:t>°С.</w:t>
      </w:r>
    </w:p>
    <w:p w14:paraId="1A95E9A7" w14:textId="61B0A769" w:rsidR="00D76AFE" w:rsidRPr="0097783B" w:rsidRDefault="00A171EB" w:rsidP="004A1ADE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sz w:val="18"/>
          <w:szCs w:val="18"/>
        </w:rPr>
      </w:pPr>
      <w:r w:rsidRPr="0097783B">
        <w:rPr>
          <w:sz w:val="18"/>
          <w:szCs w:val="18"/>
        </w:rPr>
        <w:t>Хранить</w:t>
      </w:r>
      <w:r w:rsidR="00D76AFE" w:rsidRPr="0097783B">
        <w:rPr>
          <w:sz w:val="18"/>
          <w:szCs w:val="18"/>
        </w:rPr>
        <w:t xml:space="preserve"> препарат в недоступном для детей месте.</w:t>
      </w:r>
    </w:p>
    <w:bookmarkEnd w:id="12"/>
    <w:p w14:paraId="04315C27" w14:textId="5CF3978F" w:rsidR="006016DB" w:rsidRPr="0097783B" w:rsidRDefault="00A171EB" w:rsidP="006016DB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97783B">
        <w:rPr>
          <w:b w:val="0"/>
          <w:sz w:val="18"/>
          <w:szCs w:val="18"/>
        </w:rPr>
        <w:t xml:space="preserve">Не </w:t>
      </w:r>
      <w:r w:rsidR="0097783B" w:rsidRPr="0097783B">
        <w:rPr>
          <w:b w:val="0"/>
          <w:sz w:val="18"/>
          <w:szCs w:val="18"/>
        </w:rPr>
        <w:t>использовать</w:t>
      </w:r>
      <w:r w:rsidR="006016DB" w:rsidRPr="0097783B">
        <w:rPr>
          <w:b w:val="0"/>
          <w:sz w:val="18"/>
          <w:szCs w:val="18"/>
        </w:rPr>
        <w:t xml:space="preserve"> препарат по истечении срока годности</w:t>
      </w:r>
    </w:p>
    <w:p w14:paraId="0E71064D" w14:textId="0AAE5768" w:rsidR="006016DB" w:rsidRPr="0097783B" w:rsidRDefault="006016DB" w:rsidP="006016DB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97783B">
        <w:rPr>
          <w:sz w:val="18"/>
          <w:szCs w:val="18"/>
        </w:rPr>
        <w:t>Условия отпуска из аптек:</w:t>
      </w:r>
    </w:p>
    <w:p w14:paraId="210B774A" w14:textId="5C718EBE" w:rsidR="006016DB" w:rsidRPr="0097783B" w:rsidRDefault="006016DB" w:rsidP="006016DB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</w:rPr>
      </w:pPr>
      <w:r w:rsidRPr="0097783B">
        <w:rPr>
          <w:sz w:val="18"/>
          <w:szCs w:val="18"/>
        </w:rPr>
        <w:t>Без рецепта врача.</w:t>
      </w:r>
    </w:p>
    <w:p w14:paraId="4FEC1804" w14:textId="370B7FA3" w:rsidR="006016DB" w:rsidRPr="0097783B" w:rsidRDefault="006016DB" w:rsidP="006016DB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2F622BE5" w14:textId="77777777" w:rsidR="006016DB" w:rsidRPr="0097783B" w:rsidRDefault="006016DB" w:rsidP="00601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7783B">
        <w:rPr>
          <w:rFonts w:ascii="Times New Roman" w:hAnsi="Times New Roman" w:cs="Times New Roman"/>
          <w:b/>
          <w:bCs/>
          <w:sz w:val="18"/>
          <w:szCs w:val="18"/>
        </w:rPr>
        <w:t>Произведено для:</w:t>
      </w:r>
    </w:p>
    <w:p w14:paraId="643AACE2" w14:textId="67897ED8" w:rsidR="006016DB" w:rsidRPr="0097783B" w:rsidRDefault="006016DB" w:rsidP="00601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7783B">
        <w:rPr>
          <w:rFonts w:ascii="Times New Roman" w:hAnsi="Times New Roman" w:cs="Times New Roman"/>
          <w:b/>
          <w:bCs/>
          <w:sz w:val="18"/>
          <w:szCs w:val="18"/>
          <w:lang w:val="en-US"/>
        </w:rPr>
        <w:t>MAXX</w:t>
      </w:r>
      <w:r w:rsidRPr="0097783B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97783B">
        <w:rPr>
          <w:rFonts w:ascii="Times New Roman" w:hAnsi="Times New Roman" w:cs="Times New Roman"/>
          <w:b/>
          <w:bCs/>
          <w:sz w:val="18"/>
          <w:szCs w:val="18"/>
          <w:lang w:val="en-US"/>
        </w:rPr>
        <w:t>PHARM</w:t>
      </w:r>
      <w:r w:rsidRPr="0097783B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Pr="0097783B">
        <w:rPr>
          <w:rFonts w:ascii="Times New Roman" w:hAnsi="Times New Roman" w:cs="Times New Roman"/>
          <w:b/>
          <w:bCs/>
          <w:sz w:val="18"/>
          <w:szCs w:val="18"/>
          <w:lang w:val="en-US"/>
        </w:rPr>
        <w:t>LTD</w:t>
      </w:r>
      <w:r w:rsidRPr="0097783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A3333CF" w14:textId="3560289A" w:rsidR="00E04CCC" w:rsidRPr="00E95704" w:rsidRDefault="006016DB" w:rsidP="00E95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7783B">
        <w:rPr>
          <w:rFonts w:ascii="Times New Roman" w:hAnsi="Times New Roman" w:cs="Times New Roman"/>
          <w:b/>
          <w:bCs/>
          <w:sz w:val="18"/>
          <w:szCs w:val="18"/>
        </w:rPr>
        <w:t>Лондон, Великобритания</w:t>
      </w:r>
      <w:bookmarkStart w:id="13" w:name="_GoBack"/>
      <w:bookmarkEnd w:id="13"/>
      <w:r w:rsidR="003435A7" w:rsidRPr="0097783B">
        <w:rPr>
          <w:rFonts w:ascii="Times New Roman" w:hAnsi="Times New Roman" w:cs="Times New Roman"/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61312" behindDoc="1" locked="0" layoutInCell="1" allowOverlap="1" wp14:anchorId="07D713BF" wp14:editId="2A3906ED">
            <wp:simplePos x="0" y="0"/>
            <wp:positionH relativeFrom="column">
              <wp:posOffset>-1420233</wp:posOffset>
            </wp:positionH>
            <wp:positionV relativeFrom="paragraph">
              <wp:posOffset>409537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4CCC" w:rsidRPr="00E95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542ED"/>
    <w:multiLevelType w:val="hybridMultilevel"/>
    <w:tmpl w:val="76F2B4A6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2"/>
    <w:rsid w:val="000A697F"/>
    <w:rsid w:val="00116A4B"/>
    <w:rsid w:val="00120D8A"/>
    <w:rsid w:val="001C693E"/>
    <w:rsid w:val="001F1F2D"/>
    <w:rsid w:val="002D4A88"/>
    <w:rsid w:val="00307EB1"/>
    <w:rsid w:val="003435A7"/>
    <w:rsid w:val="00371F14"/>
    <w:rsid w:val="0044517B"/>
    <w:rsid w:val="004A1ADE"/>
    <w:rsid w:val="006016DB"/>
    <w:rsid w:val="00656A47"/>
    <w:rsid w:val="006D173B"/>
    <w:rsid w:val="007154FC"/>
    <w:rsid w:val="00753A74"/>
    <w:rsid w:val="00756E06"/>
    <w:rsid w:val="00771A30"/>
    <w:rsid w:val="00824A5A"/>
    <w:rsid w:val="00877283"/>
    <w:rsid w:val="008803C2"/>
    <w:rsid w:val="00926DC0"/>
    <w:rsid w:val="0097783B"/>
    <w:rsid w:val="009B09F6"/>
    <w:rsid w:val="009F2FE2"/>
    <w:rsid w:val="00A171EB"/>
    <w:rsid w:val="00A63C3F"/>
    <w:rsid w:val="00C81185"/>
    <w:rsid w:val="00D76AFE"/>
    <w:rsid w:val="00DA291E"/>
    <w:rsid w:val="00E04CCC"/>
    <w:rsid w:val="00E36D72"/>
    <w:rsid w:val="00E95704"/>
    <w:rsid w:val="00EF052D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7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F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76A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76AF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76A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76AF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76A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76AF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76AF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6AFE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76AFE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76AFE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76AFE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76AF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76AFE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6D173B"/>
    <w:rPr>
      <w:color w:val="0563C1" w:themeColor="hyperlink"/>
      <w:u w:val="single"/>
    </w:rPr>
  </w:style>
  <w:style w:type="paragraph" w:styleId="a5">
    <w:name w:val="Normal (Web)"/>
    <w:basedOn w:val="a"/>
    <w:rsid w:val="00877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81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F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76A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76AF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76A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76AF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76A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76AF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76AF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6AFE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76AFE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76AFE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76AFE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76AF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76AFE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6D173B"/>
    <w:rPr>
      <w:color w:val="0563C1" w:themeColor="hyperlink"/>
      <w:u w:val="single"/>
    </w:rPr>
  </w:style>
  <w:style w:type="paragraph" w:styleId="a5">
    <w:name w:val="Normal (Web)"/>
    <w:basedOn w:val="a"/>
    <w:rsid w:val="00877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81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2021-09-30T14:01:00Z</dcterms:created>
  <dcterms:modified xsi:type="dcterms:W3CDTF">2024-01-22T03:23:00Z</dcterms:modified>
</cp:coreProperties>
</file>