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CD391" w14:textId="3D443368" w:rsidR="00CE4CF6" w:rsidRPr="00C3137C" w:rsidRDefault="00625736" w:rsidP="00C3137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ГАСТРОЛАЙТ</w:t>
      </w:r>
    </w:p>
    <w:p w14:paraId="42E74FEE" w14:textId="77777777" w:rsidR="00CE4CF6" w:rsidRPr="00C3137C" w:rsidRDefault="00CE4CF6" w:rsidP="00C3137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FF00CAD" w14:textId="2E4E41A0" w:rsidR="00CE4CF6" w:rsidRPr="00C3137C" w:rsidRDefault="00CE4CF6" w:rsidP="00C3137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Инструкция по медицинскому применению</w:t>
      </w:r>
    </w:p>
    <w:p w14:paraId="01B9E913" w14:textId="0B385D30" w:rsidR="00CE4CF6" w:rsidRPr="00C3137C" w:rsidRDefault="00CE4CF6" w:rsidP="00C3137C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лекарственного средства</w:t>
      </w:r>
    </w:p>
    <w:p w14:paraId="0FF73E76" w14:textId="77777777" w:rsidR="00CE4CF6" w:rsidRPr="00C3137C" w:rsidRDefault="00CE4CF6" w:rsidP="00040BA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5BA78C" w14:textId="77777777" w:rsidR="00C3137C" w:rsidRDefault="00C3137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78166EB" w14:textId="0E40A6B3" w:rsidR="00040BA9" w:rsidRPr="00C3137C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Торговое название:</w:t>
      </w: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625736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Гастролайт</w:t>
      </w:r>
      <w:proofErr w:type="spellEnd"/>
      <w:r w:rsidR="002F25EC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5CFC296" w14:textId="548889CC" w:rsidR="00040BA9" w:rsidRPr="00C3137C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Международное непатентованное название</w:t>
      </w:r>
      <w:r w:rsidR="002F25EC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BA033F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625736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люминия гидроксид + магния гидроксид + </w:t>
      </w:r>
      <w:proofErr w:type="spellStart"/>
      <w:r w:rsidR="00625736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симетикон</w:t>
      </w:r>
      <w:proofErr w:type="spellEnd"/>
    </w:p>
    <w:p w14:paraId="5B1B86DC" w14:textId="7AA07F3C" w:rsidR="00040BA9" w:rsidRPr="00C3137C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Лекарственная форма:</w:t>
      </w:r>
      <w:r w:rsidR="00625736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суспензия для приема внутрь</w:t>
      </w: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0B224725" w14:textId="77777777" w:rsidR="00625736" w:rsidRPr="00C3137C" w:rsidRDefault="00040BA9" w:rsidP="0062573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Состав: </w:t>
      </w:r>
    </w:p>
    <w:p w14:paraId="78BCAB34" w14:textId="21AE3E49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Алюминия гидроксида гель            400 мг;</w:t>
      </w:r>
    </w:p>
    <w:p w14:paraId="7900D077" w14:textId="349828A6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Магния гидроксид                            350 мг;</w:t>
      </w:r>
    </w:p>
    <w:p w14:paraId="195F5429" w14:textId="4C5C2FA3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Симетикон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50 мг.</w:t>
      </w:r>
    </w:p>
    <w:p w14:paraId="1E2D291A" w14:textId="458E863D" w:rsidR="00202964" w:rsidRPr="00C3137C" w:rsidRDefault="00202964" w:rsidP="00625736">
      <w:pPr>
        <w:rPr>
          <w:rFonts w:ascii="Times New Roman" w:hAnsi="Times New Roman" w:cs="Times New Roman"/>
          <w:sz w:val="20"/>
          <w:szCs w:val="20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(на основе </w:t>
      </w:r>
      <w:proofErr w:type="gram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жидкого</w:t>
      </w:r>
      <w:proofErr w:type="gram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сорбитола)</w:t>
      </w:r>
    </w:p>
    <w:p w14:paraId="2C5FF73B" w14:textId="151B330D" w:rsidR="00040BA9" w:rsidRPr="00C3137C" w:rsidRDefault="00CE4CF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 wp14:anchorId="10C5542F" wp14:editId="799A6A89">
            <wp:simplePos x="0" y="0"/>
            <wp:positionH relativeFrom="column">
              <wp:posOffset>-220692</wp:posOffset>
            </wp:positionH>
            <wp:positionV relativeFrom="paragraph">
              <wp:posOffset>229351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A9"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Код АТХ:</w:t>
      </w:r>
      <w:r w:rsidR="00625736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A02AX (Антациды в других комбинациях).</w:t>
      </w:r>
    </w:p>
    <w:p w14:paraId="6E834D58" w14:textId="4F822854" w:rsidR="00625736" w:rsidRPr="00C3137C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</w:t>
      </w:r>
      <w:proofErr w:type="spellEnd"/>
      <w:r w:rsidR="00BA033F"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терапевтическая</w:t>
      </w:r>
      <w:proofErr w:type="gramEnd"/>
      <w:r w:rsidR="00040BA9"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группа:</w:t>
      </w:r>
    </w:p>
    <w:p w14:paraId="7C5010A0" w14:textId="7BD41C47" w:rsidR="00040BA9" w:rsidRPr="00C3137C" w:rsidRDefault="00625736" w:rsidP="00CE4CF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Комбинированное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антацидное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средство, средство для лечения метеоризма.</w:t>
      </w:r>
    </w:p>
    <w:p w14:paraId="75EA5346" w14:textId="4F51F79B" w:rsidR="00040BA9" w:rsidRPr="00C3137C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Фармакологические свойства</w:t>
      </w:r>
      <w:r w:rsidR="00BA033F"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="00040BA9"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3375B2B1" w14:textId="77777777" w:rsidR="002F25EC" w:rsidRPr="00C3137C" w:rsidRDefault="00040BA9" w:rsidP="00CE4CF6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C313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Фармакодинамика</w:t>
      </w:r>
      <w:proofErr w:type="spellEnd"/>
      <w:r w:rsidRPr="00C313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</w:p>
    <w:p w14:paraId="00AEF76F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Представляет собой комбинированное средство. Комбинация обеспечивает продолжительный эффект препарата. </w:t>
      </w:r>
    </w:p>
    <w:p w14:paraId="53570735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Антациды в составе препарата, нейтрализуют несвязанную соляную кислоту в желудке, не провоцируют ее вторичной гиперсекреции. Из-за понижения кислотности желудочного сока при употреблении препарата уменьшается пептическая активность выделяющегося желудочного сока. Препарат обладает адсорбирующими и обволакивающими свойствами, ослабляющими действие повреждающих агентов на слизистые желудка и пищевода. Обладает вяжущим действием и может замедлять кишечную моторику, однако этот эффект компенсируется действием магния гидроксида, который оказывает послабляющее действие. </w:t>
      </w:r>
    </w:p>
    <w:p w14:paraId="4CBC6AB3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Соединения алюминия усиливают синтез простагландинов, способствуют образованию защитной плёнки на поверхности повреждённых тканей, адсорбируют желчные кислоты и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лизолецитин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повышают тонус нижнего пищеводного сфинктера. Соединения магния усиливают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слизеобразование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резистентность слизистой оболочки желудка.</w:t>
      </w:r>
    </w:p>
    <w:p w14:paraId="7356304A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Симетикон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ветрогонное средство,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пеногаситель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Предотвращает образование газовых пузырьков и способствует их разрушению. Высвобождаемые при этом газы поглощаются стенками кишечника и выводятся из организма благодаря перистальтике.</w:t>
      </w:r>
    </w:p>
    <w:p w14:paraId="4C8769DD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Невсасывающиеся антациды начинают действовать позже, чем всасывающиеся, но продолжительность их действия больше и достигает 2,5–3 часов. Они отличаются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буферностью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отношении соляной кислоты желудочного сока и благодаря этому поддерживают кислотность в течение срока своего действия в пределах рН=3-4. Продолжительность действия зависит от скорости опорожнения желудка. При приеме натощак действие длится до 60 минут. При приеме через час после приема пищи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антацидное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действие может продолжаться до 3 часов.</w:t>
      </w:r>
    </w:p>
    <w:p w14:paraId="01F51B2E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Препарат не вызывает вторичную гиперсекрецию желудочного сока.</w:t>
      </w:r>
    </w:p>
    <w:p w14:paraId="06C8028E" w14:textId="77777777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313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Фармакокинетика</w:t>
      </w:r>
      <w:proofErr w:type="spellEnd"/>
      <w:r w:rsidRPr="00C3137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  <w:r w:rsidRPr="00C313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332069A9" w14:textId="7DA86769" w:rsidR="00625736" w:rsidRPr="00C3137C" w:rsidRDefault="00625736" w:rsidP="0062573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Препарат практически не всасывается и не нарушает баланс электролитов в организме, при пероральном приеме в нижеуказанных дозах и не оказывает системного эффекта.</w:t>
      </w:r>
    </w:p>
    <w:p w14:paraId="48900B76" w14:textId="17ABD7F4" w:rsidR="00040BA9" w:rsidRPr="00C3137C" w:rsidRDefault="00040BA9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Показания к применению:</w:t>
      </w: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C66D4"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610632C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качестве профилактического средства для уменьшения раздражающего и </w:t>
      </w:r>
      <w:proofErr w:type="spellStart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ульцерогенного</w:t>
      </w:r>
      <w:proofErr w:type="spellEnd"/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действия некоторых лекарственных средств на слизистую оболочку пищевода, желудка и двенадцатиперстной кишки (этиловый спирт, НПВС, ГКС);</w:t>
      </w:r>
    </w:p>
    <w:p w14:paraId="4DB96048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повышенная кислотность желудочного содержимого;</w:t>
      </w:r>
    </w:p>
    <w:p w14:paraId="5BAF8711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язвенная болезнь желудка;</w:t>
      </w:r>
    </w:p>
    <w:p w14:paraId="77DD7A01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острый и хронический гастродуоденит в фазе обострения с нормальной или усиленной секреторной функцией;</w:t>
      </w:r>
    </w:p>
    <w:p w14:paraId="069E689C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рефлюкс-эзофагит;</w:t>
      </w:r>
    </w:p>
    <w:p w14:paraId="061FDFE6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грыжа пищеводного отверстия диафрагмы;</w:t>
      </w:r>
    </w:p>
    <w:p w14:paraId="0FDD2903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диспепсические  явления, боли и дискомфорт в верхней трети живота, изжога, кислая отрыжка при избыточном приеме кофе, никотина, этанола, лекарственных препаратов (НПВС, ГКС и т.д.), погрешностей в диете;</w:t>
      </w:r>
    </w:p>
    <w:p w14:paraId="327B233E" w14:textId="77777777" w:rsidR="00625736" w:rsidRPr="00C3137C" w:rsidRDefault="00625736" w:rsidP="00625736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метеоризм.</w:t>
      </w:r>
    </w:p>
    <w:p w14:paraId="36885A52" w14:textId="77777777" w:rsidR="002F25EC" w:rsidRPr="00C3137C" w:rsidRDefault="002F25EC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3766AC" w14:textId="77777777" w:rsidR="00C3137C" w:rsidRDefault="00C3137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F6AB2E4" w14:textId="77777777" w:rsidR="00C3137C" w:rsidRDefault="00C3137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2CF6621" w14:textId="77777777" w:rsidR="00040BA9" w:rsidRPr="00C3137C" w:rsidRDefault="00040BA9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Противопоказания: </w:t>
      </w:r>
    </w:p>
    <w:p w14:paraId="7A2503A2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тяжелая форма почечной недостаточности (клиренс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креатинина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&lt; 30 мл/мин) из-за риска развития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гипермагниемии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алюминиевой интоксикации;</w:t>
      </w:r>
    </w:p>
    <w:p w14:paraId="79095429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гиперчувствительность к компонентам препарата;</w:t>
      </w:r>
    </w:p>
    <w:p w14:paraId="75EEA1E7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наследственная непереносимость фруктозы;</w:t>
      </w:r>
    </w:p>
    <w:p w14:paraId="5EC6023E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гипермагниемия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14:paraId="6D50F0F1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язвенный колит,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колостомия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или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илеостомия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14:paraId="55384762" w14:textId="0FBF65CD" w:rsidR="00625736" w:rsidRPr="00C3137C" w:rsidRDefault="00C3137C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1" allowOverlap="1" wp14:anchorId="26184C94" wp14:editId="3CB1335A">
            <wp:simplePos x="0" y="0"/>
            <wp:positionH relativeFrom="column">
              <wp:posOffset>-303530</wp:posOffset>
            </wp:positionH>
            <wp:positionV relativeFrom="paragraph">
              <wp:posOffset>151130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25736"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гипофосфатемия</w:t>
      </w:r>
      <w:proofErr w:type="spellEnd"/>
      <w:r w:rsidR="00625736"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14:paraId="6B1761C7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болезнь Альцгеймера;</w:t>
      </w:r>
    </w:p>
    <w:p w14:paraId="7B0EEDB3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кишечная непроходимость, </w:t>
      </w:r>
      <w:proofErr w:type="spell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обструктивные</w:t>
      </w:r>
      <w:proofErr w:type="spell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заболевания ЖКТ;</w:t>
      </w:r>
    </w:p>
    <w:p w14:paraId="06C1E723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подозрение на острый аппендицит;</w:t>
      </w:r>
    </w:p>
    <w:p w14:paraId="57CCEDF9" w14:textId="77777777" w:rsidR="00625736" w:rsidRPr="00C3137C" w:rsidRDefault="00625736" w:rsidP="00625736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возраст менее 10 лет.</w:t>
      </w:r>
    </w:p>
    <w:p w14:paraId="048FEF71" w14:textId="4DDF6F58" w:rsidR="00625736" w:rsidRPr="00C3137C" w:rsidRDefault="00625736" w:rsidP="0062573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BD25580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При беременности и в период лактации: </w:t>
      </w: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Разрешается применение препарата  при беременности в случае наличия строгих показаний. Прием в период лактации также является возможным, но не должна превышать 5 - 6 дней под наблюдением врача.</w:t>
      </w:r>
    </w:p>
    <w:p w14:paraId="743BE1F9" w14:textId="77777777" w:rsidR="002F25EC" w:rsidRPr="00C3137C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78B7B0D" w14:textId="0A3482CE" w:rsidR="00040BA9" w:rsidRPr="00C3137C" w:rsidRDefault="00040BA9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Способ применения и дозы: </w:t>
      </w:r>
    </w:p>
    <w:p w14:paraId="0B1D58B1" w14:textId="1FDE5801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Принимают внутрь.  Перед приемом флакон необходимо встрях</w:t>
      </w:r>
      <w:r w:rsidR="00C3137C"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нуть. Обычно назначают по</w:t>
      </w: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10-15 мл препарата 3-4 </w:t>
      </w:r>
      <w:proofErr w:type="gramStart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раза</w:t>
      </w:r>
      <w:proofErr w:type="gramEnd"/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день спустя 1-2 часа после еды и перед сном. Дозировка не должна быть больше 6 столовых ложек в день. Не рекомендуется прием жидкостей в течение 15 минут после приема препарата. Рекомендуется после приема препарата лечь и несколько раз (через каждые 1-2 минуты) перевернуться с боку на бок (для улучшения его распределения по слизистой оболочке желудка). Длительность лечения не должна быть больше 3 месяцев.</w:t>
      </w:r>
    </w:p>
    <w:p w14:paraId="7FE04242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гастрите и язвенной болезни желудка назначают до приема пищи, чтобы препарат успел подействовать не только в желудке, но и далее по ходу пищеварительного тракта. Оптимально принимать средство за 30 минут до основного приема пищи. </w:t>
      </w:r>
    </w:p>
    <w:p w14:paraId="595AD483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лечении рефлюкс-эзофагита препарат принимают спустя 30 - 60 минут после приема еды. Курс лечения составляет 2-3 месяца.</w:t>
      </w:r>
    </w:p>
    <w:p w14:paraId="0C978D12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дискомфорте после приема острой, жирной или жареной пищи однократно принимают 10-15 мл суспензии.</w:t>
      </w:r>
    </w:p>
    <w:p w14:paraId="2D0B9919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профилактических целях при приеме лекарственных средств, раздражающих желудочно-кишечный тракт - по 5-15 мл  за 15 минут до приема лекарственного средства, но не более 10-12 дней.</w:t>
      </w:r>
    </w:p>
    <w:p w14:paraId="30FD1858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Детям от 10 до 15 лет назначают 2-5 мл, но не более 5 мл в разовой дозе 2-4 раза в день (не более 3-6 дней).</w:t>
      </w:r>
    </w:p>
    <w:p w14:paraId="789BADA6" w14:textId="77777777" w:rsidR="00625736" w:rsidRPr="00C3137C" w:rsidRDefault="00625736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 лиц с расстройствами функции почек необходимо избегать применения лекарства в высоких дозировках или на протяжении длительного времени.</w:t>
      </w:r>
    </w:p>
    <w:p w14:paraId="07C0AA0E" w14:textId="4BF0D7B7" w:rsidR="00202964" w:rsidRPr="00C3137C" w:rsidRDefault="00202964" w:rsidP="0062573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Передозировка:</w:t>
      </w:r>
    </w:p>
    <w:p w14:paraId="0548910A" w14:textId="4D7EDB1A" w:rsidR="00202964" w:rsidRPr="00C3137C" w:rsidRDefault="00202964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Симптомы:</w:t>
      </w: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угнетение моторики ЖКТ.</w:t>
      </w:r>
    </w:p>
    <w:p w14:paraId="71907253" w14:textId="16A86584" w:rsidR="00202964" w:rsidRPr="00C3137C" w:rsidRDefault="00202964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Лечение:</w:t>
      </w: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назначение слабительных средств.</w:t>
      </w:r>
    </w:p>
    <w:p w14:paraId="554B3019" w14:textId="3533E9E2" w:rsidR="00202964" w:rsidRPr="00C3137C" w:rsidRDefault="00202964" w:rsidP="0062573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Меры предосторожности: </w:t>
      </w:r>
    </w:p>
    <w:p w14:paraId="4081234C" w14:textId="23A063B0" w:rsidR="00202964" w:rsidRPr="00C3137C" w:rsidRDefault="00202964" w:rsidP="00625736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13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длительном приеме необходимо обеспечить достаточное поступление фосфора с пищей.</w:t>
      </w:r>
    </w:p>
    <w:p w14:paraId="4AB81420" w14:textId="750BE147" w:rsidR="00625736" w:rsidRPr="00C3137C" w:rsidRDefault="00625736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 xml:space="preserve">Взаимодействие с другими лекарственными препаратами: </w:t>
      </w:r>
      <w:r w:rsidRPr="00C3137C">
        <w:rPr>
          <w:rFonts w:ascii="Times New Roman" w:eastAsia="Calibri" w:hAnsi="Times New Roman" w:cs="Times New Roman"/>
          <w:sz w:val="20"/>
          <w:szCs w:val="20"/>
        </w:rPr>
        <w:t xml:space="preserve">не рекомендуется принимать одновременно с другими лекарственными средствами, так как он ухудшает их всасывание и, соответственно, нивелирует их лечебное действие. Оптимально принимать другие медикаменты за два часа до приема суспензии </w:t>
      </w:r>
      <w:bookmarkStart w:id="0" w:name="_GoBack"/>
      <w:bookmarkEnd w:id="0"/>
      <w:proofErr w:type="spellStart"/>
      <w:r w:rsidRPr="00C3137C">
        <w:rPr>
          <w:rFonts w:ascii="Times New Roman" w:eastAsia="Calibri" w:hAnsi="Times New Roman" w:cs="Times New Roman"/>
          <w:sz w:val="20"/>
          <w:szCs w:val="20"/>
        </w:rPr>
        <w:t>Гастролайт</w:t>
      </w:r>
      <w:proofErr w:type="spellEnd"/>
      <w:r w:rsidRPr="00C3137C">
        <w:rPr>
          <w:rFonts w:ascii="Times New Roman" w:eastAsia="Calibri" w:hAnsi="Times New Roman" w:cs="Times New Roman"/>
          <w:sz w:val="20"/>
          <w:szCs w:val="20"/>
        </w:rPr>
        <w:t>, либо через два часа после него.</w:t>
      </w:r>
    </w:p>
    <w:p w14:paraId="7FB46C69" w14:textId="77777777" w:rsidR="00C3137C" w:rsidRPr="00C3137C" w:rsidRDefault="00625736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Форма выпуска:</w:t>
      </w:r>
      <w:r w:rsidR="00C3137C" w:rsidRPr="00C3137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2E8DED4" w14:textId="47AFE7A3" w:rsidR="00625736" w:rsidRPr="00C3137C" w:rsidRDefault="00C3137C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sz w:val="20"/>
          <w:szCs w:val="20"/>
        </w:rPr>
        <w:t>С</w:t>
      </w:r>
      <w:r w:rsidR="00625736" w:rsidRPr="00C3137C">
        <w:rPr>
          <w:rFonts w:ascii="Times New Roman" w:eastAsia="Calibri" w:hAnsi="Times New Roman" w:cs="Times New Roman"/>
          <w:sz w:val="20"/>
          <w:szCs w:val="20"/>
        </w:rPr>
        <w:t>успензия во флаконе 200 мл.</w:t>
      </w:r>
    </w:p>
    <w:p w14:paraId="3D6E4313" w14:textId="77777777" w:rsidR="00C3137C" w:rsidRPr="00C3137C" w:rsidRDefault="00625736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Условия хранения:</w:t>
      </w:r>
      <w:r w:rsidR="00C3137C" w:rsidRPr="00C3137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B91E45" w14:textId="4A0FFEC4" w:rsidR="00625736" w:rsidRPr="00C3137C" w:rsidRDefault="00C3137C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sz w:val="20"/>
          <w:szCs w:val="20"/>
        </w:rPr>
        <w:t>Х</w:t>
      </w:r>
      <w:r w:rsidR="00625736" w:rsidRPr="00C3137C">
        <w:rPr>
          <w:rFonts w:ascii="Times New Roman" w:eastAsia="Calibri" w:hAnsi="Times New Roman" w:cs="Times New Roman"/>
          <w:sz w:val="20"/>
          <w:szCs w:val="20"/>
        </w:rPr>
        <w:t>ранить при температуре не более 25˚С.</w:t>
      </w:r>
    </w:p>
    <w:p w14:paraId="68B29D5B" w14:textId="77777777" w:rsidR="00C3137C" w:rsidRPr="00C3137C" w:rsidRDefault="00625736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Условия отпуска:</w:t>
      </w:r>
      <w:r w:rsidR="00C3137C" w:rsidRPr="00C3137C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7ACAF9D4" w14:textId="274BA3CC" w:rsidR="00625736" w:rsidRPr="00C3137C" w:rsidRDefault="00C3137C" w:rsidP="0062573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C3137C">
        <w:rPr>
          <w:rFonts w:ascii="Times New Roman" w:eastAsia="Calibri" w:hAnsi="Times New Roman" w:cs="Times New Roman"/>
          <w:sz w:val="20"/>
          <w:szCs w:val="20"/>
        </w:rPr>
        <w:t>Б</w:t>
      </w:r>
      <w:r w:rsidR="00625736" w:rsidRPr="00C3137C">
        <w:rPr>
          <w:rFonts w:ascii="Times New Roman" w:eastAsia="Calibri" w:hAnsi="Times New Roman" w:cs="Times New Roman"/>
          <w:sz w:val="20"/>
          <w:szCs w:val="20"/>
        </w:rPr>
        <w:t xml:space="preserve">ез рецепта. </w:t>
      </w:r>
    </w:p>
    <w:p w14:paraId="57DF4621" w14:textId="77777777" w:rsidR="00625736" w:rsidRPr="00C3137C" w:rsidRDefault="00625736" w:rsidP="0062573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Произведено для:</w:t>
      </w:r>
    </w:p>
    <w:p w14:paraId="2B925374" w14:textId="77777777" w:rsidR="00625736" w:rsidRPr="00C3137C" w:rsidRDefault="00625736" w:rsidP="0062573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MAXX-PHARM.LTD</w:t>
      </w:r>
    </w:p>
    <w:p w14:paraId="27985F76" w14:textId="77777777" w:rsidR="00625736" w:rsidRPr="00C3137C" w:rsidRDefault="00625736" w:rsidP="0062573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563C1"/>
          <w:sz w:val="20"/>
          <w:szCs w:val="20"/>
          <w:u w:val="single"/>
        </w:rPr>
      </w:pPr>
      <w:r w:rsidRPr="00C3137C">
        <w:rPr>
          <w:rFonts w:ascii="Times New Roman" w:eastAsia="Calibri" w:hAnsi="Times New Roman" w:cs="Times New Roman"/>
          <w:b/>
          <w:sz w:val="20"/>
          <w:szCs w:val="20"/>
        </w:rPr>
        <w:t>Лондон, Великобритания</w:t>
      </w:r>
    </w:p>
    <w:p w14:paraId="5CDA8881" w14:textId="77777777" w:rsidR="002F25EC" w:rsidRDefault="002F25EC" w:rsidP="002F25EC">
      <w:pPr>
        <w:rPr>
          <w:rFonts w:ascii="Arial" w:eastAsia="Times New Roman" w:hAnsi="Arial" w:cs="Arial"/>
          <w:b/>
          <w:bCs/>
          <w:lang w:eastAsia="ru-RU"/>
        </w:rPr>
      </w:pPr>
    </w:p>
    <w:p w14:paraId="57400752" w14:textId="77777777" w:rsidR="002F25EC" w:rsidRPr="002F25EC" w:rsidRDefault="002F25EC" w:rsidP="002F25EC">
      <w:pPr>
        <w:rPr>
          <w:rFonts w:ascii="Arial" w:eastAsia="Times New Roman" w:hAnsi="Arial" w:cs="Arial"/>
          <w:bCs/>
          <w:lang w:eastAsia="ru-RU"/>
        </w:rPr>
      </w:pPr>
    </w:p>
    <w:p w14:paraId="33C5887E" w14:textId="1BD786A1" w:rsidR="00040BA9" w:rsidRPr="009C66D4" w:rsidRDefault="00040BA9" w:rsidP="00CE4CF6">
      <w:pPr>
        <w:rPr>
          <w:rFonts w:ascii="Arial" w:eastAsia="Times New Roman" w:hAnsi="Arial" w:cs="Arial"/>
          <w:b/>
          <w:bCs/>
          <w:lang w:eastAsia="ru-RU"/>
        </w:rPr>
      </w:pPr>
      <w:r w:rsidRPr="00040BA9">
        <w:rPr>
          <w:rFonts w:ascii="Arial" w:eastAsia="Times New Roman" w:hAnsi="Arial" w:cs="Arial"/>
          <w:lang w:eastAsia="ru-RU"/>
        </w:rPr>
        <w:lastRenderedPageBreak/>
        <w:t xml:space="preserve"> </w:t>
      </w:r>
    </w:p>
    <w:p w14:paraId="5DA80FF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378A656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691E88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692D1E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98C11C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D926D8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580F8CF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FD6077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0E88FF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E87BD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5E45B1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86AB91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D708DF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203816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B88B84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712E79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B4B7DA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A2105F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FEE2CA5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F3388F7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71A291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1A774D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E3B184D" w14:textId="77777777" w:rsidR="00CE4CF6" w:rsidRPr="00040BA9" w:rsidRDefault="00CE4CF6" w:rsidP="00040BA9">
      <w:pPr>
        <w:rPr>
          <w:rFonts w:ascii="Arial" w:eastAsia="Times New Roman" w:hAnsi="Arial" w:cs="Arial"/>
          <w:lang w:eastAsia="ru-RU"/>
        </w:rPr>
      </w:pPr>
    </w:p>
    <w:p w14:paraId="28F0ED9E" w14:textId="1E26EDE9" w:rsidR="00CE4CF6" w:rsidRPr="00CE4CF6" w:rsidRDefault="00CE4CF6" w:rsidP="009A2574">
      <w:pPr>
        <w:rPr>
          <w:rFonts w:ascii="Arial" w:hAnsi="Arial" w:cs="Arial"/>
          <w:sz w:val="21"/>
          <w:szCs w:val="21"/>
        </w:rPr>
      </w:pPr>
      <w:r w:rsidRPr="00CE4CF6">
        <w:rPr>
          <w:rFonts w:ascii="Calibri" w:hAnsi="Calibri" w:cs="Calibri"/>
        </w:rPr>
        <w:t>﻿</w:t>
      </w:r>
    </w:p>
    <w:p w14:paraId="2EDCA3C7" w14:textId="77777777" w:rsidR="00040BA9" w:rsidRPr="00CE4CF6" w:rsidRDefault="00040BA9">
      <w:pPr>
        <w:rPr>
          <w:rFonts w:ascii="Arial" w:hAnsi="Arial" w:cs="Arial"/>
        </w:rPr>
      </w:pPr>
    </w:p>
    <w:sectPr w:rsidR="00040BA9" w:rsidRPr="00CE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DF0"/>
    <w:multiLevelType w:val="hybridMultilevel"/>
    <w:tmpl w:val="115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95831"/>
    <w:multiLevelType w:val="hybridMultilevel"/>
    <w:tmpl w:val="23FCD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839E2"/>
    <w:multiLevelType w:val="hybridMultilevel"/>
    <w:tmpl w:val="914C9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A7C5E"/>
    <w:multiLevelType w:val="hybridMultilevel"/>
    <w:tmpl w:val="FC04B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D6984"/>
    <w:multiLevelType w:val="hybridMultilevel"/>
    <w:tmpl w:val="84B0C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990A57"/>
    <w:multiLevelType w:val="hybridMultilevel"/>
    <w:tmpl w:val="A2DA1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E124E"/>
    <w:multiLevelType w:val="hybridMultilevel"/>
    <w:tmpl w:val="D9C87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083F8B"/>
    <w:multiLevelType w:val="hybridMultilevel"/>
    <w:tmpl w:val="FD34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E178D"/>
    <w:multiLevelType w:val="hybridMultilevel"/>
    <w:tmpl w:val="63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A9"/>
    <w:rsid w:val="00013FA9"/>
    <w:rsid w:val="00025BE0"/>
    <w:rsid w:val="00040BA9"/>
    <w:rsid w:val="000E3304"/>
    <w:rsid w:val="00202964"/>
    <w:rsid w:val="002F25EC"/>
    <w:rsid w:val="002F6788"/>
    <w:rsid w:val="00310722"/>
    <w:rsid w:val="003112FD"/>
    <w:rsid w:val="00360170"/>
    <w:rsid w:val="0061486F"/>
    <w:rsid w:val="00625736"/>
    <w:rsid w:val="008149D6"/>
    <w:rsid w:val="009A2574"/>
    <w:rsid w:val="009C66D4"/>
    <w:rsid w:val="00A412C3"/>
    <w:rsid w:val="00B951FC"/>
    <w:rsid w:val="00BA033F"/>
    <w:rsid w:val="00C3137C"/>
    <w:rsid w:val="00CE4CF6"/>
    <w:rsid w:val="00ED3F3A"/>
    <w:rsid w:val="00E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A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16</cp:revision>
  <dcterms:created xsi:type="dcterms:W3CDTF">2021-10-18T02:49:00Z</dcterms:created>
  <dcterms:modified xsi:type="dcterms:W3CDTF">2024-01-20T00:56:00Z</dcterms:modified>
</cp:coreProperties>
</file>