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A0679" w14:textId="5F472B98" w:rsidR="00915165" w:rsidRPr="00D744BB" w:rsidRDefault="00915165" w:rsidP="00FF2A1F">
      <w:pPr>
        <w:spacing w:before="252"/>
        <w:ind w:left="659" w:right="659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D744BB">
        <w:rPr>
          <w:rFonts w:ascii="Times New Roman" w:hAnsi="Times New Roman" w:cs="Times New Roman"/>
          <w:b/>
          <w:sz w:val="28"/>
          <w:szCs w:val="24"/>
          <w:lang w:val="ru-RU"/>
        </w:rPr>
        <w:t>ЦИТЕРОН 2</w:t>
      </w:r>
    </w:p>
    <w:p w14:paraId="3CDC5CDB" w14:textId="404B8799" w:rsidR="00FF2A1F" w:rsidRPr="00D744BB" w:rsidRDefault="00915165" w:rsidP="00FF2A1F">
      <w:pPr>
        <w:spacing w:before="252"/>
        <w:ind w:left="659" w:right="659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D744BB">
        <w:rPr>
          <w:rFonts w:ascii="Times New Roman" w:hAnsi="Times New Roman" w:cs="Times New Roman"/>
          <w:b/>
          <w:sz w:val="28"/>
          <w:szCs w:val="24"/>
          <w:lang w:val="ru-RU"/>
        </w:rPr>
        <w:t>Инструкция</w:t>
      </w:r>
    </w:p>
    <w:p w14:paraId="6CE3167F" w14:textId="275B476F" w:rsidR="00FF2A1F" w:rsidRPr="00D744BB" w:rsidRDefault="00FF2A1F" w:rsidP="00FF2A1F">
      <w:pPr>
        <w:ind w:left="662" w:right="659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D744BB">
        <w:rPr>
          <w:rFonts w:ascii="Times New Roman" w:hAnsi="Times New Roman" w:cs="Times New Roman"/>
          <w:b/>
          <w:sz w:val="28"/>
          <w:szCs w:val="24"/>
          <w:lang w:val="ru-RU"/>
        </w:rPr>
        <w:t>по медицинскому применению лекарственного</w:t>
      </w:r>
      <w:r w:rsidR="00052D7B">
        <w:rPr>
          <w:rFonts w:ascii="Times New Roman" w:hAnsi="Times New Roman" w:cs="Times New Roman"/>
          <w:b/>
          <w:sz w:val="28"/>
          <w:szCs w:val="24"/>
          <w:lang w:val="ru-RU"/>
        </w:rPr>
        <w:t xml:space="preserve"> </w:t>
      </w:r>
      <w:r w:rsidRPr="00D744BB">
        <w:rPr>
          <w:rFonts w:ascii="Times New Roman" w:hAnsi="Times New Roman" w:cs="Times New Roman"/>
          <w:b/>
          <w:spacing w:val="-68"/>
          <w:sz w:val="28"/>
          <w:szCs w:val="24"/>
          <w:lang w:val="ru-RU"/>
        </w:rPr>
        <w:t xml:space="preserve"> </w:t>
      </w:r>
      <w:r w:rsidRPr="00D744BB">
        <w:rPr>
          <w:rFonts w:ascii="Times New Roman" w:hAnsi="Times New Roman" w:cs="Times New Roman"/>
          <w:b/>
          <w:sz w:val="28"/>
          <w:szCs w:val="24"/>
          <w:lang w:val="ru-RU"/>
        </w:rPr>
        <w:t xml:space="preserve">средства </w:t>
      </w:r>
    </w:p>
    <w:p w14:paraId="7686700D" w14:textId="77777777" w:rsidR="00F30CBF" w:rsidRPr="00D744BB" w:rsidRDefault="00F30CBF" w:rsidP="00FF2A1F">
      <w:pPr>
        <w:ind w:left="662" w:right="659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04AAF0DA" w14:textId="3856DC94" w:rsidR="005950CC" w:rsidRPr="00D744BB" w:rsidRDefault="00CF5CA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Торговое название</w:t>
      </w:r>
      <w:r w:rsidR="00915165"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: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74165D" w:rsidRPr="00D744BB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>Цитерон</w:t>
      </w:r>
      <w:proofErr w:type="spellEnd"/>
      <w:r w:rsidR="0074165D" w:rsidRPr="00D744BB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 xml:space="preserve"> 2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.</w:t>
      </w:r>
    </w:p>
    <w:p w14:paraId="27A03B26" w14:textId="10C0F440" w:rsidR="00A83258" w:rsidRPr="00D744BB" w:rsidRDefault="00A83258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МНН:</w:t>
      </w:r>
      <w:r w:rsidR="00052D7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052D7B">
        <w:rPr>
          <w:rFonts w:ascii="Times New Roman" w:eastAsia="Times New Roman" w:hAnsi="Times New Roman" w:cs="Times New Roman"/>
          <w:color w:val="000000"/>
          <w:lang w:val="ru-RU" w:eastAsia="ru-RU"/>
        </w:rPr>
        <w:t>Г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иалуроновая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кислота +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цитиколин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+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цианокобаланмин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.</w:t>
      </w:r>
    </w:p>
    <w:p w14:paraId="18E06089" w14:textId="6CE8FC38" w:rsidR="00CF5CA3" w:rsidRPr="00D744BB" w:rsidRDefault="00CF5CA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proofErr w:type="gramStart"/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Фармако</w:t>
      </w:r>
      <w:proofErr w:type="spellEnd"/>
      <w:r w:rsidR="00A83258"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-</w:t>
      </w:r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терапевтическая</w:t>
      </w:r>
      <w:proofErr w:type="gramEnd"/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 xml:space="preserve"> группа:</w:t>
      </w:r>
      <w:r w:rsidR="00052D7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О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фтальмологический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нейропротектор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.</w:t>
      </w:r>
    </w:p>
    <w:p w14:paraId="7377F19C" w14:textId="1E311928" w:rsidR="00FF2A1F" w:rsidRPr="00D744BB" w:rsidRDefault="00CF5CA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Лекарственная форма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: </w:t>
      </w:r>
      <w:r w:rsidR="00052D7B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апли </w:t>
      </w:r>
      <w:r w:rsidR="00052D7B">
        <w:rPr>
          <w:rFonts w:ascii="Times New Roman" w:eastAsia="Times New Roman" w:hAnsi="Times New Roman" w:cs="Times New Roman"/>
          <w:color w:val="000000"/>
          <w:lang w:val="ru-RU" w:eastAsia="ru-RU"/>
        </w:rPr>
        <w:t>глазные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.</w:t>
      </w:r>
    </w:p>
    <w:p w14:paraId="7C2991AC" w14:textId="254FAFA2" w:rsidR="00FF2A1F" w:rsidRPr="00D744BB" w:rsidRDefault="00CF5CA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О</w:t>
      </w:r>
      <w:r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писание</w:t>
      </w:r>
      <w:r w:rsidR="00FF2A1F"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: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Интенсивно розовый раствор.</w:t>
      </w:r>
    </w:p>
    <w:p w14:paraId="121ADDAD" w14:textId="563E8B7C" w:rsidR="00FF2A1F" w:rsidRPr="00D744BB" w:rsidRDefault="00CF5CA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Состав</w:t>
      </w:r>
      <w:r w:rsidR="00FF2A1F"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:</w:t>
      </w:r>
      <w:r w:rsidR="00FF2A1F" w:rsidRPr="00D744B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F23788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кислота </w:t>
      </w:r>
      <w:proofErr w:type="spellStart"/>
      <w:r w:rsidR="00F23788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гиалуроновая</w:t>
      </w:r>
      <w:proofErr w:type="spellEnd"/>
      <w:r w:rsidR="00F23788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0,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2%, </w:t>
      </w:r>
      <w:proofErr w:type="spellStart"/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цитиколина</w:t>
      </w:r>
      <w:proofErr w:type="spellEnd"/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мононатриевая соль</w:t>
      </w:r>
      <w:r w:rsidR="00051D9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2%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цианокобаламин</w:t>
      </w:r>
      <w:proofErr w:type="spellEnd"/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(витамин В12)</w:t>
      </w:r>
      <w:r w:rsidR="00051D97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0,05%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натрия фосфата моногидрат, натрия </w:t>
      </w:r>
      <w:proofErr w:type="spellStart"/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дигидрофосфата</w:t>
      </w:r>
      <w:proofErr w:type="spellEnd"/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додекагидрат</w:t>
      </w:r>
      <w:proofErr w:type="spellEnd"/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натрия хлорид,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бензалкония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хлорид, вода для инъ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екций.</w:t>
      </w:r>
    </w:p>
    <w:p w14:paraId="11E4BB02" w14:textId="77777777" w:rsidR="00AE2844" w:rsidRPr="00D744BB" w:rsidRDefault="00CF5CA3" w:rsidP="00FF2A1F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Фармакологические свойства:</w:t>
      </w:r>
    </w:p>
    <w:p w14:paraId="5C9EDCF6" w14:textId="77777777" w:rsidR="00052D7B" w:rsidRDefault="00AE2844" w:rsidP="00FF2A1F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  <w:proofErr w:type="spellStart"/>
      <w:r w:rsidRPr="00D744BB">
        <w:rPr>
          <w:rFonts w:ascii="Times New Roman" w:eastAsia="Times New Roman" w:hAnsi="Times New Roman" w:cs="Times New Roman"/>
          <w:i/>
          <w:color w:val="000000"/>
          <w:lang w:val="ru-RU" w:eastAsia="ru-RU"/>
        </w:rPr>
        <w:t>Фармакодинамика</w:t>
      </w:r>
      <w:proofErr w:type="spellEnd"/>
      <w:r w:rsidRPr="00D744BB">
        <w:rPr>
          <w:rFonts w:ascii="Times New Roman" w:eastAsia="Times New Roman" w:hAnsi="Times New Roman" w:cs="Times New Roman"/>
          <w:i/>
          <w:color w:val="000000"/>
          <w:lang w:val="ru-RU" w:eastAsia="ru-RU"/>
        </w:rPr>
        <w:t>:</w:t>
      </w:r>
      <w:r w:rsidR="00CF5CA3"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 xml:space="preserve"> </w:t>
      </w:r>
    </w:p>
    <w:p w14:paraId="2283CDF0" w14:textId="558FA381" w:rsidR="00FF2A1F" w:rsidRPr="00D744B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  <w:r w:rsidRPr="00D744BB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0150556" wp14:editId="4513EA1D">
            <wp:simplePos x="0" y="0"/>
            <wp:positionH relativeFrom="column">
              <wp:posOffset>-235131</wp:posOffset>
            </wp:positionH>
            <wp:positionV relativeFrom="paragraph">
              <wp:posOffset>724535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4165D" w:rsidRPr="00D744BB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>Цитерон</w:t>
      </w:r>
      <w:proofErr w:type="spellEnd"/>
      <w:r w:rsidR="0074165D" w:rsidRPr="00D744BB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 xml:space="preserve"> 2</w:t>
      </w:r>
      <w:r w:rsidRPr="00D744BB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 xml:space="preserve"> является офтальмологическим раствором,</w:t>
      </w:r>
      <w:r w:rsidRPr="00D744B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содержащим 0,2% гиалуроновой кислоты с высокой молекулярной массой, полученной путем биотехнологического синтеза</w:t>
      </w:r>
      <w:r w:rsidR="00CF5CA3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.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Гиалуроновая кислота добавляется в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мукомиметические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мукоадгезивные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 вязко</w:t>
      </w:r>
      <w:r w:rsidR="00460563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-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эластичные растворы, полезные для улучшения стабильности слезной пленки и, таким образом, сохраняет глазную поверхность смазанной, увлажненной и защищенной. Кроме того, растворы, содержащие гиалуроновую кислоту способны создать благоприятную микросреду для восстановления глазной поверхности в случаях повреждения роговицы и конъюнктивы эпителия. Наличие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цитиколина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в </w:t>
      </w:r>
      <w:proofErr w:type="spellStart"/>
      <w:r w:rsidR="0074165D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Цитерон</w:t>
      </w:r>
      <w:proofErr w:type="spellEnd"/>
      <w:r w:rsidR="0074165D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2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оказывает благоприятную структурную поддержку в восстановлении целостности клеточных мембран, поврежденных вследствие дегенеративных глазных патологий (например, глаукома, диабетическая ретинопатия).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Цианокобаламин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(витамин В12) способствует росту эпителиальных клеток роговицы, а также защищает клетки от свободных радикалов, что является важным элементом для поддержания правильного функционирования глазной поверхности.</w:t>
      </w:r>
    </w:p>
    <w:p w14:paraId="7F1F8477" w14:textId="0280796A" w:rsidR="00AE2844" w:rsidRPr="00D744BB" w:rsidRDefault="00AE2844" w:rsidP="00AE284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Увлажняющие и защитные свойства продукта обеспечивают облегчение в случае раздражения, жжения и ощущения инородного тела, вызванного экологическими факторами или длительным использованием видео терминалов.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Цитерон</w:t>
      </w:r>
      <w:proofErr w:type="spellEnd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2 косвенно способствует физиологическим процессам </w:t>
      </w:r>
      <w:proofErr w:type="spellStart"/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реэпителизации</w:t>
      </w:r>
      <w:proofErr w:type="spellEnd"/>
      <w:r w:rsidR="00052D7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роговицы после глазной хирургии, применения лазера или небольших царапин на поверхности роговицы.</w:t>
      </w:r>
    </w:p>
    <w:p w14:paraId="1E428C4A" w14:textId="77777777" w:rsidR="00AE2844" w:rsidRPr="00D744BB" w:rsidRDefault="00AE2844" w:rsidP="00AE2844">
      <w:pPr>
        <w:widowControl/>
        <w:autoSpaceDE/>
        <w:autoSpaceDN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 xml:space="preserve">Показания к  применению: </w:t>
      </w:r>
    </w:p>
    <w:p w14:paraId="11A8456B" w14:textId="3BA1E3DE" w:rsidR="00AE2844" w:rsidRPr="00D744BB" w:rsidRDefault="00AE2844" w:rsidP="00AE284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Местное применение в офтальмологии.  Применяется при:</w:t>
      </w:r>
    </w:p>
    <w:p w14:paraId="7F7BE1CC" w14:textId="07DBFD8B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val="ru-RU" w:eastAsia="ru-RU"/>
        </w:rPr>
        <w:t>- Р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аздражении, жжении и ощущении инородного тела вызванного  факторами: ветер, солнце, сухой воздух, соленая вода, дым, яркий свет, кондиционер, отопление,  при длительном использовании гаджетов;</w:t>
      </w:r>
      <w:proofErr w:type="gramEnd"/>
    </w:p>
    <w:p w14:paraId="4E925DB3" w14:textId="5DC65B31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lang w:val="ru-RU" w:eastAsia="ru-RU"/>
        </w:rPr>
        <w:t>И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спользовании</w:t>
      </w:r>
      <w:proofErr w:type="gram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контактных линз;</w:t>
      </w:r>
    </w:p>
    <w:p w14:paraId="602168FA" w14:textId="1DA53C85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Глаукоме и оптической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глаукоматозной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нейропатии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7CC52D90" w14:textId="670F8C5C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Диабетической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ретинопатии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3371D8FC" w14:textId="5A88A1A7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Ишемической оптической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нейропатии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319E1623" w14:textId="46AE63A7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Макулодистрофии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18C40759" w14:textId="2B31CB4C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Дегенеративных </w:t>
      </w:r>
      <w:proofErr w:type="gram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заболеваниях</w:t>
      </w:r>
      <w:proofErr w:type="gram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роговицы;</w:t>
      </w:r>
    </w:p>
    <w:p w14:paraId="335A9183" w14:textId="3050DCFB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proofErr w:type="gram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Изменениях</w:t>
      </w:r>
      <w:proofErr w:type="gram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глазного дна, которые связаны с гипертонической болезнью: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ангиопатия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ангиосклероз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ретинопатия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348D2090" w14:textId="293A4FC5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proofErr w:type="gram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Кератите</w:t>
      </w:r>
      <w:proofErr w:type="gram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25270337" w14:textId="3D12F017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proofErr w:type="gram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Изменениях</w:t>
      </w:r>
      <w:proofErr w:type="gram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глазного дна связанных с аномалиями рефракции: миопия высокой степени, гиперметропия высокой степени;</w:t>
      </w:r>
    </w:p>
    <w:p w14:paraId="64B312B8" w14:textId="1A916CB0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Амблиопии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14:paraId="44E21075" w14:textId="5803569B" w:rsidR="00AE2844" w:rsidRPr="00D744BB" w:rsidRDefault="00052D7B" w:rsidP="00052D7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 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До и после проведения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кераторефракционных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операций: фоторефракционной </w:t>
      </w:r>
      <w:proofErr w:type="spellStart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кератотомии</w:t>
      </w:r>
      <w:proofErr w:type="spellEnd"/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, ЛАСИК и т.д.</w:t>
      </w:r>
    </w:p>
    <w:p w14:paraId="4D44AC23" w14:textId="77777777" w:rsidR="00052D7B" w:rsidRDefault="00052D7B" w:rsidP="00AE284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</w:p>
    <w:p w14:paraId="4CAF7F15" w14:textId="0E8CDE9B" w:rsidR="00AE2844" w:rsidRPr="00D744BB" w:rsidRDefault="00AE2844" w:rsidP="00AE284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lastRenderedPageBreak/>
        <w:t>Способ применения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: </w:t>
      </w:r>
    </w:p>
    <w:p w14:paraId="0EFEE1E4" w14:textId="03AB34C1" w:rsidR="00AE2844" w:rsidRPr="00D744BB" w:rsidRDefault="00AE2844" w:rsidP="00AE2844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По 1 капле 2-3 раза в день по мере необходимости. Рекомендованный курс лечения 2 месяца   трижды  в год, или в течение 4 месяцев дважды в год (в зависимости от стадии заболевания).</w:t>
      </w:r>
    </w:p>
    <w:p w14:paraId="530E9D2D" w14:textId="77777777" w:rsidR="00FF2A1F" w:rsidRPr="00D744B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Побочное действие:</w:t>
      </w:r>
    </w:p>
    <w:p w14:paraId="72B0969E" w14:textId="6E897FBA" w:rsidR="00FF2A1F" w:rsidRPr="00D744B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Временная нечеткость зрения может наблюдаться после введения. </w:t>
      </w:r>
      <w:r w:rsidR="00460563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Рекомендуется подождать несколько секунд, прежде чем начинать любую деятельность, требующую четкость зрения.</w:t>
      </w:r>
    </w:p>
    <w:p w14:paraId="3F8B390E" w14:textId="51236928" w:rsidR="00FF2A1F" w:rsidRPr="00D744B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Противопоказания:</w:t>
      </w:r>
    </w:p>
    <w:p w14:paraId="5B1894E4" w14:textId="77777777" w:rsidR="00FF2A1F" w:rsidRPr="00D744B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Индивидуальная непереносимость компонентов.</w:t>
      </w:r>
    </w:p>
    <w:p w14:paraId="11204EBB" w14:textId="6C983FB7" w:rsidR="00FF2A1F" w:rsidRPr="00D744B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Меры предосторожности:</w:t>
      </w:r>
    </w:p>
    <w:p w14:paraId="1F7917BB" w14:textId="1D4A9033" w:rsidR="00FF2A1F" w:rsidRPr="00D744BB" w:rsidRDefault="00F30CB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• 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Не использовать в случае повреждения упаковки.</w:t>
      </w:r>
    </w:p>
    <w:p w14:paraId="03901277" w14:textId="56E25B4F" w:rsidR="00FF2A1F" w:rsidRPr="00D744BB" w:rsidRDefault="0046056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Не использовать в случае непереносимости любого компонента препарата.</w:t>
      </w:r>
    </w:p>
    <w:p w14:paraId="4921152E" w14:textId="571F02EF" w:rsidR="00FF2A1F" w:rsidRPr="00D744BB" w:rsidRDefault="0046056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Не использовать после истечения срока годности, указанного на упаковке.</w:t>
      </w:r>
    </w:p>
    <w:p w14:paraId="15365729" w14:textId="7F6F7917" w:rsidR="00FF2A1F" w:rsidRPr="00D744BB" w:rsidRDefault="0046056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Избегать контакта капельницы с поверхностью глаза.</w:t>
      </w:r>
    </w:p>
    <w:p w14:paraId="60BA8461" w14:textId="36296142" w:rsidR="00FF2A1F" w:rsidRPr="00D744BB" w:rsidRDefault="0046056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Необходимо переждать 10-15 минут после использования препарата, перед применением других офтальмологических лекарственных препаратов для местного применения.</w:t>
      </w:r>
    </w:p>
    <w:p w14:paraId="6E7557D3" w14:textId="66148074" w:rsidR="00FF2A1F" w:rsidRPr="00D744BB" w:rsidRDefault="0046056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Использовать не более 30 дней после вскрытия упаковки.</w:t>
      </w:r>
    </w:p>
    <w:p w14:paraId="26B72AA5" w14:textId="3F1039B6" w:rsidR="00FF2A1F" w:rsidRPr="00D744BB" w:rsidRDefault="0046056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Хранить в недоступном для детей месте.</w:t>
      </w:r>
    </w:p>
    <w:p w14:paraId="456EF08C" w14:textId="4C0F1675" w:rsidR="00AE2844" w:rsidRPr="00D744BB" w:rsidRDefault="00460563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•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Только для внешнего применения в офтальмологии.</w:t>
      </w:r>
    </w:p>
    <w:p w14:paraId="067211BD" w14:textId="77777777" w:rsidR="00D44A8F" w:rsidRPr="00D744BB" w:rsidRDefault="00AE2844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Форма выпуска</w:t>
      </w:r>
      <w:r w:rsidR="004C11D8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: </w:t>
      </w:r>
    </w:p>
    <w:p w14:paraId="3BD46C81" w14:textId="29B5A2D5" w:rsidR="00AE2844" w:rsidRPr="00D744BB" w:rsidRDefault="00D44A8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К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апли</w:t>
      </w:r>
      <w:r w:rsidR="004C11D8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глазные, стерильные 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во флаконе по 10 мл.</w:t>
      </w:r>
    </w:p>
    <w:p w14:paraId="16EC33A1" w14:textId="27D152AF" w:rsidR="00AE2844" w:rsidRPr="00D744B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Условия хранения: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</w:p>
    <w:p w14:paraId="6386DF96" w14:textId="518AC0D0" w:rsidR="00FF2A1F" w:rsidRPr="00D744BB" w:rsidRDefault="00A83258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Хранить п</w:t>
      </w:r>
      <w:r w:rsidR="00FF2A1F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ри температуре не выше 25 °С.</w:t>
      </w:r>
    </w:p>
    <w:p w14:paraId="76F47404" w14:textId="77777777" w:rsidR="00052D7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Срок годности</w:t>
      </w:r>
      <w:r w:rsidR="00AE2844" w:rsidRPr="00D744BB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:</w:t>
      </w:r>
    </w:p>
    <w:p w14:paraId="21F50245" w14:textId="1B13BC89" w:rsidR="00FF2A1F" w:rsidRPr="00D744B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3 года.</w:t>
      </w:r>
      <w:r w:rsidR="00A83258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Не более 30 дней после вскрытия упаковки.</w:t>
      </w: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br/>
        <w:t>Не применять после истечения срока годности!</w:t>
      </w:r>
    </w:p>
    <w:p w14:paraId="4F64C358" w14:textId="3FC44959" w:rsidR="00FF2A1F" w:rsidRPr="00D744BB" w:rsidRDefault="00FF2A1F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Стерильно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.</w:t>
      </w:r>
    </w:p>
    <w:p w14:paraId="5F3489A4" w14:textId="77777777" w:rsidR="00052D7B" w:rsidRDefault="00AE2844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Условия отпуска</w:t>
      </w:r>
      <w:r w:rsidR="00A83258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: </w:t>
      </w:r>
    </w:p>
    <w:p w14:paraId="5FEDC5A6" w14:textId="7D91496B" w:rsidR="00AE2844" w:rsidRPr="00D744BB" w:rsidRDefault="00A83258" w:rsidP="00FF2A1F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Б</w:t>
      </w:r>
      <w:r w:rsidR="00AE2844" w:rsidRPr="00D744BB">
        <w:rPr>
          <w:rFonts w:ascii="Times New Roman" w:eastAsia="Times New Roman" w:hAnsi="Times New Roman" w:cs="Times New Roman"/>
          <w:color w:val="000000"/>
          <w:lang w:val="ru-RU" w:eastAsia="ru-RU"/>
        </w:rPr>
        <w:t>ез рецепта врача.</w:t>
      </w:r>
    </w:p>
    <w:p w14:paraId="4435436C" w14:textId="79E96828" w:rsidR="00FF2A1F" w:rsidRPr="00D744BB" w:rsidRDefault="00FF2A1F" w:rsidP="00FF2A1F">
      <w:pPr>
        <w:rPr>
          <w:rFonts w:ascii="Times New Roman" w:hAnsi="Times New Roman" w:cs="Times New Roman"/>
          <w:lang w:val="ru-RU"/>
        </w:rPr>
      </w:pPr>
    </w:p>
    <w:p w14:paraId="65A5826B" w14:textId="77777777" w:rsidR="00FF2A1F" w:rsidRPr="00D744BB" w:rsidRDefault="00FF2A1F" w:rsidP="00FF2A1F">
      <w:pPr>
        <w:rPr>
          <w:rFonts w:ascii="Times New Roman" w:hAnsi="Times New Roman" w:cs="Times New Roman"/>
          <w:b/>
          <w:bCs/>
          <w:lang w:val="ru-RU"/>
        </w:rPr>
      </w:pPr>
      <w:r w:rsidRPr="00D744BB">
        <w:rPr>
          <w:rFonts w:ascii="Times New Roman" w:hAnsi="Times New Roman" w:cs="Times New Roman"/>
          <w:b/>
          <w:bCs/>
          <w:lang w:val="ru-RU"/>
        </w:rPr>
        <w:t>Произведено для:</w:t>
      </w:r>
    </w:p>
    <w:p w14:paraId="19892807" w14:textId="77777777" w:rsidR="00FF2A1F" w:rsidRPr="00D744BB" w:rsidRDefault="00FF2A1F" w:rsidP="00FF2A1F">
      <w:pPr>
        <w:rPr>
          <w:rFonts w:ascii="Times New Roman" w:hAnsi="Times New Roman" w:cs="Times New Roman"/>
          <w:b/>
          <w:bCs/>
          <w:lang w:val="ru-RU"/>
        </w:rPr>
      </w:pPr>
      <w:r w:rsidRPr="00D744BB">
        <w:rPr>
          <w:rFonts w:ascii="Times New Roman" w:hAnsi="Times New Roman" w:cs="Times New Roman"/>
          <w:b/>
          <w:bCs/>
        </w:rPr>
        <w:t>MAXX</w:t>
      </w:r>
      <w:r w:rsidRPr="00D744BB">
        <w:rPr>
          <w:rFonts w:ascii="Times New Roman" w:hAnsi="Times New Roman" w:cs="Times New Roman"/>
          <w:b/>
          <w:bCs/>
          <w:lang w:val="ru-RU"/>
        </w:rPr>
        <w:t>-</w:t>
      </w:r>
      <w:r w:rsidRPr="00D744BB">
        <w:rPr>
          <w:rFonts w:ascii="Times New Roman" w:hAnsi="Times New Roman" w:cs="Times New Roman"/>
          <w:b/>
          <w:bCs/>
        </w:rPr>
        <w:t>PHARM</w:t>
      </w:r>
      <w:r w:rsidRPr="00D744BB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D744BB">
        <w:rPr>
          <w:rFonts w:ascii="Times New Roman" w:hAnsi="Times New Roman" w:cs="Times New Roman"/>
          <w:b/>
          <w:bCs/>
        </w:rPr>
        <w:t>LTD</w:t>
      </w:r>
      <w:r w:rsidRPr="00D744BB">
        <w:rPr>
          <w:rFonts w:ascii="Times New Roman" w:hAnsi="Times New Roman" w:cs="Times New Roman"/>
          <w:b/>
          <w:bCs/>
          <w:lang w:val="ru-RU"/>
        </w:rPr>
        <w:t>.</w:t>
      </w:r>
    </w:p>
    <w:p w14:paraId="3DD15043" w14:textId="77777777" w:rsidR="00FF2A1F" w:rsidRPr="00D744BB" w:rsidRDefault="00FF2A1F" w:rsidP="00FF2A1F">
      <w:pPr>
        <w:rPr>
          <w:rFonts w:ascii="Times New Roman" w:hAnsi="Times New Roman" w:cs="Times New Roman"/>
          <w:b/>
          <w:bCs/>
          <w:lang w:val="ru-RU"/>
        </w:rPr>
      </w:pPr>
      <w:r w:rsidRPr="00D744BB">
        <w:rPr>
          <w:rFonts w:ascii="Times New Roman" w:hAnsi="Times New Roman" w:cs="Times New Roman"/>
          <w:b/>
          <w:bCs/>
          <w:lang w:val="ru-RU"/>
        </w:rPr>
        <w:t>Лондон, Великобритания</w:t>
      </w:r>
    </w:p>
    <w:p w14:paraId="6D1D47CC" w14:textId="77777777" w:rsidR="00A83258" w:rsidRPr="00D744BB" w:rsidRDefault="00FF2A1F" w:rsidP="00FF2A1F">
      <w:pPr>
        <w:rPr>
          <w:rFonts w:ascii="Times New Roman" w:hAnsi="Times New Roman" w:cs="Times New Roman"/>
          <w:lang w:val="ru-RU"/>
        </w:rPr>
      </w:pPr>
      <w:r w:rsidRPr="00D744BB">
        <w:t>﻿</w:t>
      </w:r>
    </w:p>
    <w:p w14:paraId="0A4DCC5B" w14:textId="1EBD26ED" w:rsidR="00FF2A1F" w:rsidRPr="00D744BB" w:rsidRDefault="00FF2A1F" w:rsidP="00FF2A1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F2A1F" w:rsidRPr="00D744B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24EE"/>
    <w:multiLevelType w:val="hybridMultilevel"/>
    <w:tmpl w:val="CD6A1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A1F"/>
    <w:rsid w:val="00051D97"/>
    <w:rsid w:val="00052D7B"/>
    <w:rsid w:val="00460563"/>
    <w:rsid w:val="004C11D8"/>
    <w:rsid w:val="005950CC"/>
    <w:rsid w:val="0074165D"/>
    <w:rsid w:val="0078220D"/>
    <w:rsid w:val="00915165"/>
    <w:rsid w:val="009904C2"/>
    <w:rsid w:val="00A83258"/>
    <w:rsid w:val="00AE2844"/>
    <w:rsid w:val="00CF5CA3"/>
    <w:rsid w:val="00D44A8F"/>
    <w:rsid w:val="00D744BB"/>
    <w:rsid w:val="00F23788"/>
    <w:rsid w:val="00F30CBF"/>
    <w:rsid w:val="00FF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15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A1F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2A1F"/>
    <w:rPr>
      <w:b/>
      <w:bCs/>
    </w:rPr>
  </w:style>
  <w:style w:type="character" w:customStyle="1" w:styleId="apple-tab-span">
    <w:name w:val="apple-tab-span"/>
    <w:basedOn w:val="a0"/>
    <w:rsid w:val="00FF2A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A1F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2A1F"/>
    <w:rPr>
      <w:b/>
      <w:bCs/>
    </w:rPr>
  </w:style>
  <w:style w:type="character" w:customStyle="1" w:styleId="apple-tab-span">
    <w:name w:val="apple-tab-span"/>
    <w:basedOn w:val="a0"/>
    <w:rsid w:val="00FF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8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5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7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9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15</cp:revision>
  <dcterms:created xsi:type="dcterms:W3CDTF">2022-07-10T14:28:00Z</dcterms:created>
  <dcterms:modified xsi:type="dcterms:W3CDTF">2024-01-22T03:13:00Z</dcterms:modified>
</cp:coreProperties>
</file>