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69883" w14:textId="593B5204" w:rsidR="008E441D" w:rsidRDefault="008E441D" w:rsidP="0058586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441D">
        <w:rPr>
          <w:rFonts w:ascii="Times New Roman" w:hAnsi="Times New Roman" w:cs="Times New Roman"/>
          <w:b/>
          <w:bCs/>
          <w:sz w:val="20"/>
          <w:szCs w:val="20"/>
        </w:rPr>
        <w:t>КАРНИВИТ ФОРТЕ</w:t>
      </w:r>
    </w:p>
    <w:p w14:paraId="1A23583E" w14:textId="0E3A67F6" w:rsidR="00585867" w:rsidRDefault="008E441D" w:rsidP="0058586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Инструкция</w:t>
      </w:r>
      <w:r w:rsidR="00585867">
        <w:rPr>
          <w:rFonts w:ascii="Times New Roman" w:hAnsi="Times New Roman" w:cs="Times New Roman"/>
          <w:b/>
          <w:bCs/>
          <w:sz w:val="20"/>
          <w:szCs w:val="20"/>
        </w:rPr>
        <w:br/>
        <w:t>по медицинскому применению лекарственного средства</w:t>
      </w:r>
    </w:p>
    <w:p w14:paraId="2610CD7C" w14:textId="77777777" w:rsidR="0093726B" w:rsidRDefault="0093726B" w:rsidP="00C930AC">
      <w:pPr>
        <w:pStyle w:val="30"/>
        <w:shd w:val="clear" w:color="auto" w:fill="auto"/>
        <w:spacing w:before="0" w:after="0" w:line="240" w:lineRule="auto"/>
        <w:jc w:val="both"/>
      </w:pPr>
    </w:p>
    <w:p w14:paraId="7E0E31CB" w14:textId="6BA7F938" w:rsidR="00C930AC" w:rsidRPr="007053A3" w:rsidRDefault="00C930AC" w:rsidP="00C930AC">
      <w:pPr>
        <w:pStyle w:val="30"/>
        <w:shd w:val="clear" w:color="auto" w:fill="auto"/>
        <w:spacing w:before="0" w:after="0" w:line="240" w:lineRule="auto"/>
        <w:jc w:val="both"/>
      </w:pPr>
      <w:r w:rsidRPr="007053A3">
        <w:t xml:space="preserve">Торговое название препарата: </w:t>
      </w:r>
      <w:proofErr w:type="spellStart"/>
      <w:r w:rsidR="00D72CE1" w:rsidRPr="007053A3">
        <w:rPr>
          <w:b w:val="0"/>
        </w:rPr>
        <w:t>К</w:t>
      </w:r>
      <w:r w:rsidR="008E441D" w:rsidRPr="007053A3">
        <w:rPr>
          <w:b w:val="0"/>
        </w:rPr>
        <w:t>арнивит</w:t>
      </w:r>
      <w:proofErr w:type="spellEnd"/>
      <w:r w:rsidR="008E441D" w:rsidRPr="007053A3">
        <w:rPr>
          <w:b w:val="0"/>
        </w:rPr>
        <w:t xml:space="preserve"> Форте.</w:t>
      </w:r>
    </w:p>
    <w:p w14:paraId="6F2A6870" w14:textId="12689DE4" w:rsidR="00C930AC" w:rsidRPr="007053A3" w:rsidRDefault="00C930AC" w:rsidP="00C930AC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</w:rPr>
      </w:pPr>
      <w:r w:rsidRPr="007053A3">
        <w:t>Международное непатентованное название</w:t>
      </w:r>
      <w:r w:rsidRPr="007053A3">
        <w:rPr>
          <w:b w:val="0"/>
        </w:rPr>
        <w:t xml:space="preserve">: </w:t>
      </w:r>
      <w:r w:rsidR="008E441D" w:rsidRPr="007053A3">
        <w:rPr>
          <w:b w:val="0"/>
        </w:rPr>
        <w:t xml:space="preserve">L- Карнитин + </w:t>
      </w:r>
      <w:proofErr w:type="spellStart"/>
      <w:r w:rsidR="008E441D" w:rsidRPr="007053A3">
        <w:rPr>
          <w:b w:val="0"/>
        </w:rPr>
        <w:t>Коэнзим</w:t>
      </w:r>
      <w:proofErr w:type="spellEnd"/>
      <w:r w:rsidR="008E441D" w:rsidRPr="007053A3">
        <w:rPr>
          <w:b w:val="0"/>
        </w:rPr>
        <w:t xml:space="preserve"> Q 10 + Витамин В12.</w:t>
      </w:r>
    </w:p>
    <w:p w14:paraId="0C7A1DEF" w14:textId="51DBB29D" w:rsidR="00C930AC" w:rsidRPr="007053A3" w:rsidRDefault="00C930AC" w:rsidP="00C930AC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</w:rPr>
      </w:pPr>
      <w:r w:rsidRPr="007053A3">
        <w:t xml:space="preserve">Лекарственная форма: </w:t>
      </w:r>
      <w:r w:rsidR="00D72CE1" w:rsidRPr="007053A3">
        <w:rPr>
          <w:b w:val="0"/>
        </w:rPr>
        <w:t>Сироп для приема внутрь</w:t>
      </w:r>
      <w:r w:rsidR="008E441D" w:rsidRPr="007053A3">
        <w:rPr>
          <w:b w:val="0"/>
        </w:rPr>
        <w:t>.</w:t>
      </w:r>
    </w:p>
    <w:p w14:paraId="6A22BDE4" w14:textId="0E324DCD" w:rsidR="008E441D" w:rsidRPr="007053A3" w:rsidRDefault="008E441D" w:rsidP="00C930AC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</w:rPr>
      </w:pPr>
      <w:r w:rsidRPr="007053A3">
        <w:t>Клинико-фармакологическая группа</w:t>
      </w:r>
      <w:r w:rsidRPr="007053A3">
        <w:rPr>
          <w:b w:val="0"/>
        </w:rPr>
        <w:t>: Препарат, улучшающий метаболизм  и энергообеспечение тканей.</w:t>
      </w:r>
    </w:p>
    <w:p w14:paraId="526D14F3" w14:textId="4545DBCD" w:rsidR="00253C80" w:rsidRPr="0004134E" w:rsidRDefault="00C930AC" w:rsidP="008E441D">
      <w:pPr>
        <w:pStyle w:val="10"/>
        <w:keepNext/>
        <w:keepLines/>
        <w:shd w:val="clear" w:color="auto" w:fill="auto"/>
        <w:spacing w:before="0" w:line="240" w:lineRule="auto"/>
      </w:pPr>
      <w:bookmarkStart w:id="0" w:name="bookmark0"/>
      <w:r w:rsidRPr="007053A3">
        <w:t>Состав:</w:t>
      </w:r>
      <w:bookmarkEnd w:id="0"/>
      <w:r w:rsidR="008E441D" w:rsidRPr="007053A3">
        <w:t xml:space="preserve"> </w:t>
      </w:r>
      <w:r w:rsidR="0004134E">
        <w:t xml:space="preserve"> </w:t>
      </w:r>
      <w:r w:rsidR="005351F3">
        <w:rPr>
          <w:b w:val="0"/>
          <w:i/>
        </w:rPr>
        <w:t>К</w:t>
      </w:r>
      <w:r w:rsidR="00253C80" w:rsidRPr="007053A3">
        <w:rPr>
          <w:b w:val="0"/>
          <w:i/>
        </w:rPr>
        <w:t xml:space="preserve">аждые 5 мл </w:t>
      </w:r>
      <w:r w:rsidR="008E441D" w:rsidRPr="007053A3">
        <w:rPr>
          <w:b w:val="0"/>
          <w:i/>
        </w:rPr>
        <w:t xml:space="preserve">сиропа </w:t>
      </w:r>
      <w:r w:rsidR="00253C80" w:rsidRPr="007053A3">
        <w:rPr>
          <w:b w:val="0"/>
          <w:i/>
        </w:rPr>
        <w:t>содержат:</w:t>
      </w:r>
    </w:p>
    <w:p w14:paraId="3DC98352" w14:textId="7B815AE3" w:rsidR="003B0D8A" w:rsidRPr="007053A3" w:rsidRDefault="003B0D8A" w:rsidP="007053A3">
      <w:pPr>
        <w:spacing w:after="0"/>
        <w:jc w:val="both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  <w:lang w:val="en-US"/>
        </w:rPr>
        <w:t>L</w:t>
      </w:r>
      <w:r w:rsidRPr="007053A3">
        <w:rPr>
          <w:rFonts w:ascii="Times New Roman" w:hAnsi="Times New Roman" w:cs="Times New Roman"/>
        </w:rPr>
        <w:t xml:space="preserve">- </w:t>
      </w:r>
      <w:r w:rsidR="00253C80" w:rsidRPr="007053A3">
        <w:rPr>
          <w:rFonts w:ascii="Times New Roman" w:hAnsi="Times New Roman" w:cs="Times New Roman"/>
        </w:rPr>
        <w:t>К</w:t>
      </w:r>
      <w:r w:rsidRPr="007053A3">
        <w:rPr>
          <w:rFonts w:ascii="Times New Roman" w:hAnsi="Times New Roman" w:cs="Times New Roman"/>
        </w:rPr>
        <w:t>арнитин………………………</w:t>
      </w:r>
      <w:r w:rsidR="008308B7" w:rsidRPr="007053A3">
        <w:rPr>
          <w:rFonts w:ascii="Times New Roman" w:hAnsi="Times New Roman" w:cs="Times New Roman"/>
        </w:rPr>
        <w:t>….</w:t>
      </w:r>
      <w:r w:rsidRPr="007053A3">
        <w:rPr>
          <w:rFonts w:ascii="Times New Roman" w:hAnsi="Times New Roman" w:cs="Times New Roman"/>
        </w:rPr>
        <w:t>500 мг</w:t>
      </w:r>
      <w:r w:rsidR="008E441D" w:rsidRPr="007053A3">
        <w:rPr>
          <w:rFonts w:ascii="Times New Roman" w:hAnsi="Times New Roman" w:cs="Times New Roman"/>
        </w:rPr>
        <w:t>;</w:t>
      </w:r>
      <w:r w:rsidRPr="007053A3">
        <w:rPr>
          <w:rFonts w:ascii="Times New Roman" w:hAnsi="Times New Roman" w:cs="Times New Roman"/>
        </w:rPr>
        <w:t xml:space="preserve"> </w:t>
      </w:r>
    </w:p>
    <w:p w14:paraId="76BFC0D8" w14:textId="7591DEFE" w:rsidR="003B0D8A" w:rsidRPr="007053A3" w:rsidRDefault="003B0D8A" w:rsidP="007053A3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7053A3">
        <w:rPr>
          <w:rFonts w:ascii="Times New Roman" w:hAnsi="Times New Roman" w:cs="Times New Roman"/>
        </w:rPr>
        <w:t>Коэнзим</w:t>
      </w:r>
      <w:proofErr w:type="spellEnd"/>
      <w:r w:rsidRPr="007053A3">
        <w:rPr>
          <w:rFonts w:ascii="Times New Roman" w:hAnsi="Times New Roman" w:cs="Times New Roman"/>
        </w:rPr>
        <w:t xml:space="preserve"> </w:t>
      </w:r>
      <w:r w:rsidRPr="007053A3">
        <w:rPr>
          <w:rFonts w:ascii="Times New Roman" w:hAnsi="Times New Roman" w:cs="Times New Roman"/>
          <w:lang w:val="en-US"/>
        </w:rPr>
        <w:t>Q</w:t>
      </w:r>
      <w:r w:rsidR="00035599">
        <w:rPr>
          <w:rFonts w:ascii="Times New Roman" w:hAnsi="Times New Roman" w:cs="Times New Roman"/>
        </w:rPr>
        <w:t xml:space="preserve"> 10</w:t>
      </w:r>
      <w:r w:rsidRPr="007053A3">
        <w:rPr>
          <w:rFonts w:ascii="Times New Roman" w:hAnsi="Times New Roman" w:cs="Times New Roman"/>
        </w:rPr>
        <w:t>………………………</w:t>
      </w:r>
      <w:r w:rsidR="00035599">
        <w:rPr>
          <w:rFonts w:ascii="Times New Roman" w:hAnsi="Times New Roman" w:cs="Times New Roman"/>
        </w:rPr>
        <w:t>…..</w:t>
      </w:r>
      <w:r w:rsidRPr="007053A3">
        <w:rPr>
          <w:rFonts w:ascii="Times New Roman" w:hAnsi="Times New Roman" w:cs="Times New Roman"/>
        </w:rPr>
        <w:t>5 мг</w:t>
      </w:r>
      <w:r w:rsidR="008E441D" w:rsidRPr="007053A3">
        <w:rPr>
          <w:rFonts w:ascii="Times New Roman" w:hAnsi="Times New Roman" w:cs="Times New Roman"/>
        </w:rPr>
        <w:t>;</w:t>
      </w:r>
      <w:r w:rsidRPr="007053A3">
        <w:rPr>
          <w:rFonts w:ascii="Times New Roman" w:hAnsi="Times New Roman" w:cs="Times New Roman"/>
        </w:rPr>
        <w:t xml:space="preserve"> </w:t>
      </w:r>
    </w:p>
    <w:p w14:paraId="62CD1EE4" w14:textId="1FAE1CC1" w:rsidR="008E441D" w:rsidRPr="007053A3" w:rsidRDefault="003B0D8A" w:rsidP="007053A3">
      <w:pPr>
        <w:spacing w:after="0"/>
        <w:jc w:val="both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Витамин В</w:t>
      </w:r>
      <w:r w:rsidR="008308B7" w:rsidRPr="007053A3">
        <w:rPr>
          <w:rFonts w:ascii="Times New Roman" w:hAnsi="Times New Roman" w:cs="Times New Roman"/>
          <w:vertAlign w:val="subscript"/>
        </w:rPr>
        <w:t xml:space="preserve">12 </w:t>
      </w:r>
      <w:r w:rsidR="008308B7" w:rsidRPr="007053A3">
        <w:rPr>
          <w:rFonts w:ascii="Times New Roman" w:hAnsi="Times New Roman" w:cs="Times New Roman"/>
        </w:rPr>
        <w:t>(</w:t>
      </w:r>
      <w:proofErr w:type="spellStart"/>
      <w:r w:rsidRPr="007053A3">
        <w:rPr>
          <w:rFonts w:ascii="Times New Roman" w:hAnsi="Times New Roman" w:cs="Times New Roman"/>
        </w:rPr>
        <w:t>циан</w:t>
      </w:r>
      <w:r w:rsidR="008E441D" w:rsidRPr="007053A3">
        <w:rPr>
          <w:rFonts w:ascii="Times New Roman" w:hAnsi="Times New Roman" w:cs="Times New Roman"/>
        </w:rPr>
        <w:t>окоба</w:t>
      </w:r>
      <w:r w:rsidRPr="007053A3">
        <w:rPr>
          <w:rFonts w:ascii="Times New Roman" w:hAnsi="Times New Roman" w:cs="Times New Roman"/>
        </w:rPr>
        <w:t>ламин</w:t>
      </w:r>
      <w:proofErr w:type="spellEnd"/>
      <w:r w:rsidRPr="007053A3">
        <w:rPr>
          <w:rFonts w:ascii="Times New Roman" w:hAnsi="Times New Roman" w:cs="Times New Roman"/>
        </w:rPr>
        <w:t xml:space="preserve">) </w:t>
      </w:r>
      <w:r w:rsidR="008E441D" w:rsidRPr="007053A3">
        <w:rPr>
          <w:rFonts w:ascii="Times New Roman" w:hAnsi="Times New Roman" w:cs="Times New Roman"/>
        </w:rPr>
        <w:t>…</w:t>
      </w:r>
      <w:r w:rsidR="00035599">
        <w:rPr>
          <w:rFonts w:ascii="Times New Roman" w:hAnsi="Times New Roman" w:cs="Times New Roman"/>
        </w:rPr>
        <w:t>…</w:t>
      </w:r>
      <w:r w:rsidR="008E441D" w:rsidRPr="007053A3">
        <w:rPr>
          <w:rFonts w:ascii="Times New Roman" w:hAnsi="Times New Roman" w:cs="Times New Roman"/>
        </w:rPr>
        <w:t>0,</w:t>
      </w:r>
      <w:r w:rsidRPr="007053A3">
        <w:rPr>
          <w:rFonts w:ascii="Times New Roman" w:hAnsi="Times New Roman" w:cs="Times New Roman"/>
        </w:rPr>
        <w:t>5 мкг</w:t>
      </w:r>
      <w:r w:rsidR="008E441D" w:rsidRPr="007053A3">
        <w:rPr>
          <w:rFonts w:ascii="Times New Roman" w:hAnsi="Times New Roman" w:cs="Times New Roman"/>
        </w:rPr>
        <w:t>;</w:t>
      </w:r>
    </w:p>
    <w:p w14:paraId="07FEB0A9" w14:textId="7FAE5518" w:rsidR="00253C80" w:rsidRPr="007053A3" w:rsidRDefault="003B0D8A" w:rsidP="007053A3">
      <w:pPr>
        <w:spacing w:after="0"/>
        <w:jc w:val="both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  <w:iCs/>
        </w:rPr>
        <w:t>Вспомогательные вещества</w:t>
      </w:r>
      <w:r w:rsidRPr="007053A3">
        <w:rPr>
          <w:rFonts w:ascii="Times New Roman" w:hAnsi="Times New Roman" w:cs="Times New Roman"/>
        </w:rPr>
        <w:t xml:space="preserve">: сахароза, моногидрат лимонной кислоты, </w:t>
      </w:r>
      <w:proofErr w:type="spellStart"/>
      <w:r w:rsidRPr="007053A3">
        <w:rPr>
          <w:rFonts w:ascii="Times New Roman" w:hAnsi="Times New Roman" w:cs="Times New Roman"/>
        </w:rPr>
        <w:t>сукралоза</w:t>
      </w:r>
      <w:proofErr w:type="spellEnd"/>
      <w:r w:rsidRPr="007053A3">
        <w:rPr>
          <w:rFonts w:ascii="Times New Roman" w:hAnsi="Times New Roman" w:cs="Times New Roman"/>
        </w:rPr>
        <w:t xml:space="preserve">, красный краситель, ароматизирующее вещество – Тутти </w:t>
      </w:r>
      <w:proofErr w:type="spellStart"/>
      <w:r w:rsidRPr="007053A3">
        <w:rPr>
          <w:rFonts w:ascii="Times New Roman" w:hAnsi="Times New Roman" w:cs="Times New Roman"/>
        </w:rPr>
        <w:t>Фрутти</w:t>
      </w:r>
      <w:proofErr w:type="spellEnd"/>
      <w:r w:rsidRPr="007053A3">
        <w:rPr>
          <w:rFonts w:ascii="Times New Roman" w:hAnsi="Times New Roman" w:cs="Times New Roman"/>
        </w:rPr>
        <w:t>.</w:t>
      </w:r>
      <w:r w:rsidR="00933062" w:rsidRPr="007053A3">
        <w:rPr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92B4DF3" wp14:editId="6B67042A">
            <wp:simplePos x="0" y="0"/>
            <wp:positionH relativeFrom="column">
              <wp:posOffset>-1370966</wp:posOffset>
            </wp:positionH>
            <wp:positionV relativeFrom="paragraph">
              <wp:posOffset>317500</wp:posOffset>
            </wp:positionV>
            <wp:extent cx="8017449" cy="501101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7449" cy="5011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F3628" w14:textId="391B470C" w:rsidR="008F5899" w:rsidRPr="007053A3" w:rsidRDefault="00943E21" w:rsidP="00C930AC">
      <w:pPr>
        <w:pStyle w:val="10"/>
        <w:keepNext/>
        <w:keepLines/>
        <w:shd w:val="clear" w:color="auto" w:fill="auto"/>
        <w:spacing w:before="0" w:line="240" w:lineRule="auto"/>
      </w:pPr>
      <w:bookmarkStart w:id="1" w:name="bookmark1"/>
      <w:r w:rsidRPr="007053A3">
        <w:t>Фармакологическое действие:</w:t>
      </w:r>
    </w:p>
    <w:p w14:paraId="6681632F" w14:textId="14EFEC56" w:rsidR="00943E21" w:rsidRPr="007053A3" w:rsidRDefault="00943E21" w:rsidP="00C930AC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</w:rPr>
      </w:pPr>
      <w:proofErr w:type="spellStart"/>
      <w:r w:rsidRPr="007053A3">
        <w:rPr>
          <w:b w:val="0"/>
          <w:i/>
        </w:rPr>
        <w:t>Фармакодинамика</w:t>
      </w:r>
      <w:proofErr w:type="spellEnd"/>
      <w:r w:rsidRPr="007053A3">
        <w:rPr>
          <w:b w:val="0"/>
          <w:i/>
        </w:rPr>
        <w:t>:</w:t>
      </w:r>
    </w:p>
    <w:p w14:paraId="33EAD117" w14:textId="7ACA1902" w:rsidR="007053A3" w:rsidRDefault="00253C80" w:rsidP="007053A3">
      <w:pPr>
        <w:pStyle w:val="10"/>
        <w:keepNext/>
        <w:keepLines/>
        <w:shd w:val="clear" w:color="auto" w:fill="auto"/>
        <w:spacing w:before="0" w:line="240" w:lineRule="auto"/>
        <w:rPr>
          <w:b w:val="0"/>
          <w:shd w:val="clear" w:color="auto" w:fill="FFFFFF"/>
        </w:rPr>
      </w:pPr>
      <w:bookmarkStart w:id="2" w:name="bookmark2"/>
      <w:bookmarkEnd w:id="1"/>
      <w:r w:rsidRPr="007053A3">
        <w:rPr>
          <w:b w:val="0"/>
          <w:i/>
          <w:shd w:val="clear" w:color="auto" w:fill="FFFFFF"/>
        </w:rPr>
        <w:t>L-карнитин</w:t>
      </w:r>
      <w:r w:rsidRPr="007053A3">
        <w:rPr>
          <w:b w:val="0"/>
          <w:shd w:val="clear" w:color="auto" w:fill="FFFFFF"/>
        </w:rPr>
        <w:t xml:space="preserve"> - природное вещество, родственное </w:t>
      </w:r>
      <w:r w:rsidR="00943E21" w:rsidRPr="007053A3">
        <w:rPr>
          <w:b w:val="0"/>
          <w:shd w:val="clear" w:color="auto" w:fill="FFFFFF"/>
        </w:rPr>
        <w:t>витаминам группы В.</w:t>
      </w:r>
      <w:r w:rsidR="007053A3">
        <w:rPr>
          <w:b w:val="0"/>
          <w:shd w:val="clear" w:color="auto" w:fill="FFFFFF"/>
        </w:rPr>
        <w:t xml:space="preserve"> </w:t>
      </w:r>
      <w:r w:rsidR="00943E21" w:rsidRPr="007053A3">
        <w:rPr>
          <w:b w:val="0"/>
          <w:shd w:val="clear" w:color="auto" w:fill="FFFFFF"/>
        </w:rPr>
        <w:t xml:space="preserve">В организме </w:t>
      </w:r>
      <w:r w:rsidR="00943E21" w:rsidRPr="007053A3">
        <w:rPr>
          <w:b w:val="0"/>
          <w:shd w:val="clear" w:color="auto" w:fill="FFFFFF"/>
          <w:lang w:val="en-US"/>
        </w:rPr>
        <w:t>L</w:t>
      </w:r>
      <w:r w:rsidRPr="007053A3">
        <w:rPr>
          <w:b w:val="0"/>
          <w:shd w:val="clear" w:color="auto" w:fill="FFFFFF"/>
        </w:rPr>
        <w:t>-карнитин синтезируется в основном в печени и почках.</w:t>
      </w:r>
      <w:r w:rsidR="00943E21" w:rsidRPr="007053A3">
        <w:rPr>
          <w:b w:val="0"/>
          <w:shd w:val="clear" w:color="auto" w:fill="FFFFFF"/>
        </w:rPr>
        <w:t xml:space="preserve"> Важная метаболическая функция L </w:t>
      </w:r>
      <w:r w:rsidRPr="007053A3">
        <w:rPr>
          <w:b w:val="0"/>
          <w:shd w:val="clear" w:color="auto" w:fill="FFFFFF"/>
        </w:rPr>
        <w:t xml:space="preserve">-карнитина </w:t>
      </w:r>
      <w:r w:rsidR="00E149B7" w:rsidRPr="007053A3">
        <w:rPr>
          <w:b w:val="0"/>
          <w:shd w:val="clear" w:color="auto" w:fill="FFFFFF"/>
        </w:rPr>
        <w:t>— это</w:t>
      </w:r>
      <w:r w:rsidRPr="007053A3">
        <w:rPr>
          <w:b w:val="0"/>
          <w:shd w:val="clear" w:color="auto" w:fill="FFFFFF"/>
        </w:rPr>
        <w:t xml:space="preserve"> участие в образовании АТФ в митохон</w:t>
      </w:r>
      <w:r w:rsidR="00943E21" w:rsidRPr="007053A3">
        <w:rPr>
          <w:b w:val="0"/>
          <w:shd w:val="clear" w:color="auto" w:fill="FFFFFF"/>
        </w:rPr>
        <w:t xml:space="preserve">дриях. Энергетическое действие L </w:t>
      </w:r>
      <w:r w:rsidRPr="007053A3">
        <w:rPr>
          <w:b w:val="0"/>
          <w:shd w:val="clear" w:color="auto" w:fill="FFFFFF"/>
        </w:rPr>
        <w:t>-карнитина благоприятно сказывается на состоянии печени</w:t>
      </w:r>
      <w:r w:rsidR="007053A3">
        <w:rPr>
          <w:b w:val="0"/>
          <w:shd w:val="clear" w:color="auto" w:fill="FFFFFF"/>
        </w:rPr>
        <w:t xml:space="preserve">, усиливается </w:t>
      </w:r>
      <w:proofErr w:type="spellStart"/>
      <w:r w:rsidR="007053A3">
        <w:rPr>
          <w:b w:val="0"/>
          <w:shd w:val="clear" w:color="auto" w:fill="FFFFFF"/>
        </w:rPr>
        <w:t>дезинтоксикационная</w:t>
      </w:r>
      <w:proofErr w:type="spellEnd"/>
      <w:r w:rsidR="007053A3">
        <w:rPr>
          <w:b w:val="0"/>
          <w:shd w:val="clear" w:color="auto" w:fill="FFFFFF"/>
        </w:rPr>
        <w:t xml:space="preserve"> функция печени.</w:t>
      </w:r>
    </w:p>
    <w:p w14:paraId="7A3D7F22" w14:textId="52641C32" w:rsidR="00BB2C65" w:rsidRPr="007053A3" w:rsidRDefault="00253C80" w:rsidP="007053A3">
      <w:pPr>
        <w:pStyle w:val="10"/>
        <w:keepNext/>
        <w:keepLines/>
        <w:shd w:val="clear" w:color="auto" w:fill="auto"/>
        <w:spacing w:before="0" w:line="240" w:lineRule="auto"/>
        <w:rPr>
          <w:b w:val="0"/>
          <w:shd w:val="clear" w:color="auto" w:fill="FFFFFF"/>
        </w:rPr>
      </w:pPr>
      <w:proofErr w:type="spellStart"/>
      <w:r w:rsidRPr="007053A3">
        <w:rPr>
          <w:b w:val="0"/>
          <w:i/>
          <w:shd w:val="clear" w:color="auto" w:fill="FFFFFF"/>
        </w:rPr>
        <w:t>Коэнзим</w:t>
      </w:r>
      <w:proofErr w:type="spellEnd"/>
      <w:r w:rsidRPr="007053A3">
        <w:rPr>
          <w:b w:val="0"/>
          <w:i/>
          <w:shd w:val="clear" w:color="auto" w:fill="FFFFFF"/>
        </w:rPr>
        <w:t xml:space="preserve"> Q10</w:t>
      </w:r>
      <w:r w:rsidRPr="007053A3">
        <w:rPr>
          <w:b w:val="0"/>
          <w:shd w:val="clear" w:color="auto" w:fill="FFFFFF"/>
        </w:rPr>
        <w:t xml:space="preserve"> </w:t>
      </w:r>
      <w:r w:rsidR="00E149B7" w:rsidRPr="007053A3">
        <w:rPr>
          <w:b w:val="0"/>
          <w:shd w:val="clear" w:color="auto" w:fill="FFFFFF"/>
        </w:rPr>
        <w:t>— это</w:t>
      </w:r>
      <w:r w:rsidRPr="007053A3">
        <w:rPr>
          <w:b w:val="0"/>
          <w:shd w:val="clear" w:color="auto" w:fill="FFFFFF"/>
        </w:rPr>
        <w:t xml:space="preserve"> вещество, которое также участвует в выработке энергии, одновременно обладает антиоксидантной функцией. Он обеспечивает энергией клетки сердечной мышцы, печени, предотвращает формирование тромбов и обеспечивает защиту клеток от разрушительного действия свободных радикалов.</w:t>
      </w:r>
    </w:p>
    <w:p w14:paraId="0A1F2198" w14:textId="77777777" w:rsidR="006152A0" w:rsidRPr="007053A3" w:rsidRDefault="00253C80" w:rsidP="006152A0">
      <w:pPr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  <w:bCs/>
          <w:i/>
        </w:rPr>
        <w:t>Витамин В12</w:t>
      </w:r>
      <w:r w:rsidRPr="007053A3">
        <w:rPr>
          <w:rFonts w:ascii="Times New Roman" w:hAnsi="Times New Roman" w:cs="Times New Roman"/>
          <w:i/>
        </w:rPr>
        <w:t xml:space="preserve"> (</w:t>
      </w:r>
      <w:proofErr w:type="spellStart"/>
      <w:r w:rsidRPr="007053A3">
        <w:rPr>
          <w:rFonts w:ascii="Times New Roman" w:hAnsi="Times New Roman" w:cs="Times New Roman"/>
          <w:i/>
        </w:rPr>
        <w:t>цианокобаламин</w:t>
      </w:r>
      <w:proofErr w:type="spellEnd"/>
      <w:r w:rsidRPr="007053A3">
        <w:rPr>
          <w:rFonts w:ascii="Times New Roman" w:hAnsi="Times New Roman" w:cs="Times New Roman"/>
          <w:b/>
          <w:i/>
        </w:rPr>
        <w:t>)</w:t>
      </w:r>
      <w:r w:rsidRPr="007053A3">
        <w:rPr>
          <w:rFonts w:ascii="Times New Roman" w:hAnsi="Times New Roman" w:cs="Times New Roman"/>
        </w:rPr>
        <w:t xml:space="preserve"> участвует в синтезе различных аминокислот, оказывает благоприятное влияние на функции печени, нервной системы, кроветворение. Участвует в процессах свертывания крови, обмене углеводов и липидов. Способствует формированию иммунитета, структуры нервной ткани, нормализует обмен холестерина, поддерживает нормальный тонус сосудов.</w:t>
      </w:r>
    </w:p>
    <w:p w14:paraId="004B0353" w14:textId="67588900" w:rsidR="00C930AC" w:rsidRPr="007053A3" w:rsidRDefault="00C930AC" w:rsidP="006152A0">
      <w:pPr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  <w:b/>
          <w:bCs/>
        </w:rPr>
        <w:t>Показания для применения</w:t>
      </w:r>
      <w:bookmarkEnd w:id="2"/>
      <w:r w:rsidRPr="007053A3">
        <w:rPr>
          <w:rFonts w:ascii="Times New Roman" w:hAnsi="Times New Roman" w:cs="Times New Roman"/>
          <w:b/>
          <w:bCs/>
        </w:rPr>
        <w:t>:</w:t>
      </w:r>
    </w:p>
    <w:p w14:paraId="1ECE53A3" w14:textId="6163CD17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для повышения физической и умственной выносливости;</w:t>
      </w:r>
    </w:p>
    <w:p w14:paraId="6C6B5F4A" w14:textId="73D4A2A5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повышает сопротивляемость организма к инфекционным заболеваниям;</w:t>
      </w:r>
    </w:p>
    <w:p w14:paraId="6E339A3C" w14:textId="5A04C2D0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 xml:space="preserve">при </w:t>
      </w:r>
      <w:proofErr w:type="spellStart"/>
      <w:r w:rsidRPr="007053A3">
        <w:rPr>
          <w:rFonts w:ascii="Times New Roman" w:hAnsi="Times New Roman" w:cs="Times New Roman"/>
        </w:rPr>
        <w:t>психо</w:t>
      </w:r>
      <w:proofErr w:type="spellEnd"/>
      <w:r w:rsidRPr="007053A3">
        <w:rPr>
          <w:rFonts w:ascii="Times New Roman" w:hAnsi="Times New Roman" w:cs="Times New Roman"/>
        </w:rPr>
        <w:t>-эмоциональных нагрузках: для повышения работоспособности, выносливости, снижения утомляемости, повышения устойчивости к стрессовым ситуациям;</w:t>
      </w:r>
    </w:p>
    <w:p w14:paraId="4CB0CF7B" w14:textId="7260FD7E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 xml:space="preserve">в период реабилитации после перенесенных заболеваний и хирургических вмешательств, травм, в </w:t>
      </w:r>
      <w:proofErr w:type="spellStart"/>
      <w:r w:rsidRPr="007053A3">
        <w:rPr>
          <w:rFonts w:ascii="Times New Roman" w:hAnsi="Times New Roman" w:cs="Times New Roman"/>
        </w:rPr>
        <w:t>т.ч</w:t>
      </w:r>
      <w:proofErr w:type="spellEnd"/>
      <w:r w:rsidRPr="007053A3">
        <w:rPr>
          <w:rFonts w:ascii="Times New Roman" w:hAnsi="Times New Roman" w:cs="Times New Roman"/>
        </w:rPr>
        <w:t>. для ускорения регенерации тканей;</w:t>
      </w:r>
    </w:p>
    <w:p w14:paraId="361479E0" w14:textId="5A4B2AF4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в составе комплексной терапии; в спортивной медицине и при интенсивных тренировках (в период тренировочного процесса);</w:t>
      </w:r>
    </w:p>
    <w:p w14:paraId="4A945832" w14:textId="0A8CDF98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 xml:space="preserve">в составе комплексной терапии при заболеваниях, сопровождающихся недостатком карнитина или его повышенной потерей (миопатии, кардиомиопатии, </w:t>
      </w:r>
      <w:proofErr w:type="spellStart"/>
      <w:r w:rsidRPr="007053A3">
        <w:rPr>
          <w:rFonts w:ascii="Times New Roman" w:hAnsi="Times New Roman" w:cs="Times New Roman"/>
        </w:rPr>
        <w:t>митохондриальные</w:t>
      </w:r>
      <w:proofErr w:type="spellEnd"/>
      <w:r w:rsidRPr="007053A3">
        <w:rPr>
          <w:rFonts w:ascii="Times New Roman" w:hAnsi="Times New Roman" w:cs="Times New Roman"/>
        </w:rPr>
        <w:t xml:space="preserve"> заболевания, наследственные заболевания с сопутствующей </w:t>
      </w:r>
      <w:proofErr w:type="spellStart"/>
      <w:r w:rsidRPr="007053A3">
        <w:rPr>
          <w:rFonts w:ascii="Times New Roman" w:hAnsi="Times New Roman" w:cs="Times New Roman"/>
        </w:rPr>
        <w:t>митохондриальной</w:t>
      </w:r>
      <w:proofErr w:type="spellEnd"/>
      <w:r w:rsidRPr="007053A3">
        <w:rPr>
          <w:rFonts w:ascii="Times New Roman" w:hAnsi="Times New Roman" w:cs="Times New Roman"/>
        </w:rPr>
        <w:t xml:space="preserve"> недостаточностью);</w:t>
      </w:r>
    </w:p>
    <w:p w14:paraId="38085D7E" w14:textId="6384DCEE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в составе комплексной терапии  при патологиях эндокринной системы, нарушении работы сердца и сосудов, болезнях поджелудочной железы и печени;</w:t>
      </w:r>
    </w:p>
    <w:p w14:paraId="33F770C2" w14:textId="12626E38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для улучшения аппетита;</w:t>
      </w:r>
    </w:p>
    <w:p w14:paraId="36AD8EFB" w14:textId="3F8A454A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 xml:space="preserve">с целью улучшения памяти, повышения концентрации внимания; </w:t>
      </w:r>
    </w:p>
    <w:p w14:paraId="3B52F81E" w14:textId="362E691F" w:rsidR="00943E21" w:rsidRPr="007053A3" w:rsidRDefault="00943E21" w:rsidP="00943E21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в комплексном лечении ожирения, для снижения избыточной массы тела.</w:t>
      </w:r>
    </w:p>
    <w:p w14:paraId="78962B75" w14:textId="1A656917" w:rsidR="00C930AC" w:rsidRPr="007053A3" w:rsidRDefault="00C930AC" w:rsidP="00943E21">
      <w:pPr>
        <w:pStyle w:val="a6"/>
        <w:spacing w:after="0" w:line="240" w:lineRule="auto"/>
        <w:rPr>
          <w:rFonts w:ascii="Times New Roman" w:hAnsi="Times New Roman" w:cs="Times New Roman"/>
        </w:rPr>
      </w:pPr>
    </w:p>
    <w:p w14:paraId="40F554BA" w14:textId="77777777" w:rsidR="00A509F6" w:rsidRDefault="00A509F6" w:rsidP="00155023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3" w:name="bookmark3"/>
    </w:p>
    <w:p w14:paraId="1EC04A39" w14:textId="77777777" w:rsidR="00A509F6" w:rsidRDefault="00A509F6" w:rsidP="0015502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0E1773" w14:textId="77777777" w:rsidR="00C930AC" w:rsidRPr="007053A3" w:rsidRDefault="00C930AC" w:rsidP="0015502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053A3">
        <w:rPr>
          <w:rFonts w:ascii="Times New Roman" w:hAnsi="Times New Roman" w:cs="Times New Roman"/>
          <w:b/>
          <w:bCs/>
        </w:rPr>
        <w:lastRenderedPageBreak/>
        <w:t>Способ применения и дозировка</w:t>
      </w:r>
      <w:bookmarkEnd w:id="3"/>
      <w:r w:rsidRPr="007053A3">
        <w:rPr>
          <w:rFonts w:ascii="Times New Roman" w:hAnsi="Times New Roman" w:cs="Times New Roman"/>
          <w:b/>
          <w:bCs/>
        </w:rPr>
        <w:t>:</w:t>
      </w:r>
    </w:p>
    <w:p w14:paraId="1BA658A4" w14:textId="5D6D0953" w:rsidR="00B47D3A" w:rsidRPr="00A509F6" w:rsidRDefault="00A509F6" w:rsidP="00155023">
      <w:pPr>
        <w:spacing w:after="0" w:line="240" w:lineRule="auto"/>
        <w:rPr>
          <w:rFonts w:ascii="Times New Roman" w:hAnsi="Times New Roman" w:cs="Times New Roman"/>
          <w:bCs/>
        </w:rPr>
      </w:pPr>
      <w:bookmarkStart w:id="4" w:name="bookmark4"/>
      <w:r>
        <w:rPr>
          <w:rFonts w:ascii="Times New Roman" w:hAnsi="Times New Roman" w:cs="Times New Roman"/>
          <w:bCs/>
        </w:rPr>
        <w:t>Применяется в</w:t>
      </w:r>
      <w:r w:rsidR="00E149B7" w:rsidRPr="00A509F6">
        <w:rPr>
          <w:rFonts w:ascii="Times New Roman" w:hAnsi="Times New Roman" w:cs="Times New Roman"/>
          <w:bCs/>
        </w:rPr>
        <w:t>нутрь</w:t>
      </w:r>
      <w:r w:rsidR="00B47D3A" w:rsidRPr="00A509F6">
        <w:rPr>
          <w:rFonts w:ascii="Times New Roman" w:hAnsi="Times New Roman" w:cs="Times New Roman"/>
          <w:bCs/>
        </w:rPr>
        <w:t>:</w:t>
      </w:r>
    </w:p>
    <w:p w14:paraId="57A35874" w14:textId="43E9442E" w:rsidR="00E149B7" w:rsidRPr="007053A3" w:rsidRDefault="00B47D3A" w:rsidP="00155023">
      <w:p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Д</w:t>
      </w:r>
      <w:r w:rsidR="00E149B7" w:rsidRPr="007053A3">
        <w:rPr>
          <w:rFonts w:ascii="Times New Roman" w:hAnsi="Times New Roman" w:cs="Times New Roman"/>
        </w:rPr>
        <w:t>етям от 1,5 до 3 лет по 2,5 мл сиропа</w:t>
      </w:r>
      <w:r w:rsidR="00943E21" w:rsidRPr="007053A3">
        <w:rPr>
          <w:rFonts w:ascii="Times New Roman" w:hAnsi="Times New Roman" w:cs="Times New Roman"/>
        </w:rPr>
        <w:t xml:space="preserve"> 1 раз в день;</w:t>
      </w:r>
    </w:p>
    <w:p w14:paraId="308541EB" w14:textId="66E95ED7" w:rsidR="00E149B7" w:rsidRPr="007053A3" w:rsidRDefault="00E149B7" w:rsidP="00155023">
      <w:p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Детям от 3 лет до 7 лет по 5 мл сиропа</w:t>
      </w:r>
      <w:r w:rsidR="00943E21" w:rsidRPr="007053A3">
        <w:rPr>
          <w:rFonts w:ascii="Times New Roman" w:hAnsi="Times New Roman" w:cs="Times New Roman"/>
        </w:rPr>
        <w:t xml:space="preserve"> 1 раз в день;</w:t>
      </w:r>
    </w:p>
    <w:p w14:paraId="033E9DCE" w14:textId="6A8DCD56" w:rsidR="00E149B7" w:rsidRPr="007053A3" w:rsidRDefault="00E149B7" w:rsidP="00155023">
      <w:p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Детям от 7 лет до 11 лет по 10 мл сиропа</w:t>
      </w:r>
      <w:r w:rsidR="00943E21" w:rsidRPr="007053A3">
        <w:rPr>
          <w:rFonts w:ascii="Times New Roman" w:hAnsi="Times New Roman" w:cs="Times New Roman"/>
        </w:rPr>
        <w:t xml:space="preserve"> 1 раз в день;</w:t>
      </w:r>
    </w:p>
    <w:p w14:paraId="14389B9D" w14:textId="71F2BAFC" w:rsidR="00E149B7" w:rsidRPr="007053A3" w:rsidRDefault="00E149B7" w:rsidP="00155023">
      <w:p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Детям от 11 лет до 14 лет по 15 мл сиропа 1 раз в день во время еды.</w:t>
      </w:r>
    </w:p>
    <w:p w14:paraId="48327D45" w14:textId="56DA14F3" w:rsidR="00D16A0F" w:rsidRPr="007053A3" w:rsidRDefault="00E149B7" w:rsidP="00155023">
      <w:pPr>
        <w:spacing w:after="0" w:line="240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Перед употреблением взболтать.</w:t>
      </w:r>
      <w:r w:rsidR="006152A0" w:rsidRPr="007053A3">
        <w:rPr>
          <w:rFonts w:ascii="Times New Roman" w:hAnsi="Times New Roman" w:cs="Times New Roman"/>
        </w:rPr>
        <w:t xml:space="preserve"> </w:t>
      </w:r>
      <w:r w:rsidRPr="007053A3">
        <w:rPr>
          <w:rFonts w:ascii="Times New Roman" w:hAnsi="Times New Roman" w:cs="Times New Roman"/>
        </w:rPr>
        <w:t>Продолжительность приема - 1 месяц</w:t>
      </w:r>
      <w:r w:rsidR="006152A0" w:rsidRPr="007053A3">
        <w:rPr>
          <w:rFonts w:ascii="Times New Roman" w:hAnsi="Times New Roman" w:cs="Times New Roman"/>
        </w:rPr>
        <w:t xml:space="preserve"> и</w:t>
      </w:r>
      <w:r w:rsidR="00D16A0F" w:rsidRPr="007053A3">
        <w:rPr>
          <w:rFonts w:ascii="Times New Roman" w:hAnsi="Times New Roman" w:cs="Times New Roman"/>
        </w:rPr>
        <w:t>ли по назначению врача.</w:t>
      </w:r>
    </w:p>
    <w:bookmarkEnd w:id="4"/>
    <w:p w14:paraId="3B0B8C98" w14:textId="77777777" w:rsidR="00A509F6" w:rsidRDefault="008F5899" w:rsidP="006152A0">
      <w:pPr>
        <w:pStyle w:val="20"/>
        <w:shd w:val="clear" w:color="auto" w:fill="auto"/>
        <w:spacing w:after="0" w:line="240" w:lineRule="auto"/>
        <w:ind w:firstLine="0"/>
        <w:jc w:val="both"/>
        <w:rPr>
          <w:b/>
        </w:rPr>
      </w:pPr>
      <w:r w:rsidRPr="007053A3">
        <w:rPr>
          <w:b/>
        </w:rPr>
        <w:t>Противопоказания</w:t>
      </w:r>
      <w:bookmarkStart w:id="5" w:name="bookmark6"/>
      <w:r w:rsidR="006152A0" w:rsidRPr="007053A3">
        <w:rPr>
          <w:b/>
        </w:rPr>
        <w:t xml:space="preserve">: </w:t>
      </w:r>
    </w:p>
    <w:p w14:paraId="735079F4" w14:textId="451D7C15" w:rsidR="008F5899" w:rsidRPr="007053A3" w:rsidRDefault="008F5899" w:rsidP="006152A0">
      <w:pPr>
        <w:pStyle w:val="20"/>
        <w:shd w:val="clear" w:color="auto" w:fill="auto"/>
        <w:spacing w:after="0" w:line="240" w:lineRule="auto"/>
        <w:ind w:firstLine="0"/>
        <w:jc w:val="both"/>
        <w:rPr>
          <w:b/>
        </w:rPr>
      </w:pPr>
      <w:r w:rsidRPr="007053A3">
        <w:rPr>
          <w:bCs/>
        </w:rPr>
        <w:t>Индивидуальная непереносимость к компонентам</w:t>
      </w:r>
      <w:r w:rsidR="006152A0" w:rsidRPr="007053A3">
        <w:rPr>
          <w:bCs/>
        </w:rPr>
        <w:t xml:space="preserve"> препарата.</w:t>
      </w:r>
    </w:p>
    <w:p w14:paraId="12D5F86D" w14:textId="4A966A61" w:rsidR="008F5899" w:rsidRPr="007053A3" w:rsidRDefault="008F5899" w:rsidP="008F5899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7053A3">
        <w:rPr>
          <w:rFonts w:ascii="Times New Roman" w:hAnsi="Times New Roman" w:cs="Times New Roman"/>
          <w:b/>
          <w:bCs/>
        </w:rPr>
        <w:t>Предупреждение</w:t>
      </w:r>
      <w:r w:rsidR="006152A0" w:rsidRPr="007053A3">
        <w:rPr>
          <w:rFonts w:ascii="Times New Roman" w:hAnsi="Times New Roman" w:cs="Times New Roman"/>
          <w:b/>
          <w:bCs/>
        </w:rPr>
        <w:t>:</w:t>
      </w:r>
    </w:p>
    <w:p w14:paraId="35A81BFB" w14:textId="77777777" w:rsidR="008F5899" w:rsidRPr="007053A3" w:rsidRDefault="008F5899" w:rsidP="008F5899">
      <w:pPr>
        <w:spacing w:after="0" w:line="276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Не превышать рекомендуемую суточную дозу.</w:t>
      </w:r>
    </w:p>
    <w:p w14:paraId="0D46305F" w14:textId="7060CFBD" w:rsidR="008F5899" w:rsidRPr="007053A3" w:rsidRDefault="008F5899" w:rsidP="008F5899">
      <w:pPr>
        <w:spacing w:after="0" w:line="276" w:lineRule="auto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</w:rPr>
        <w:t>Наличие осадка является следствием использования натуральных ингредиентов и не влияет на качество продукта.</w:t>
      </w:r>
    </w:p>
    <w:p w14:paraId="172E1BCE" w14:textId="77777777" w:rsidR="00A509F6" w:rsidRDefault="00C930AC" w:rsidP="006152A0">
      <w:pPr>
        <w:pStyle w:val="10"/>
        <w:keepNext/>
        <w:keepLines/>
        <w:shd w:val="clear" w:color="auto" w:fill="auto"/>
        <w:spacing w:before="0" w:line="240" w:lineRule="auto"/>
      </w:pPr>
      <w:bookmarkStart w:id="6" w:name="bookmark13"/>
      <w:bookmarkStart w:id="7" w:name="bookmark11"/>
      <w:bookmarkEnd w:id="5"/>
      <w:r w:rsidRPr="007053A3">
        <w:t>Форма выпуска</w:t>
      </w:r>
      <w:bookmarkEnd w:id="6"/>
      <w:r w:rsidRPr="007053A3">
        <w:t>:</w:t>
      </w:r>
      <w:bookmarkEnd w:id="7"/>
      <w:r w:rsidR="006152A0" w:rsidRPr="007053A3">
        <w:t xml:space="preserve"> </w:t>
      </w:r>
    </w:p>
    <w:p w14:paraId="1B0E8B8F" w14:textId="5EED7012" w:rsidR="00C930AC" w:rsidRPr="007053A3" w:rsidRDefault="006152A0" w:rsidP="006152A0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r w:rsidRPr="007053A3">
        <w:rPr>
          <w:b w:val="0"/>
        </w:rPr>
        <w:t xml:space="preserve">Сироп для приема внутрь по 150 мл. </w:t>
      </w:r>
      <w:r w:rsidR="008F5899" w:rsidRPr="007053A3">
        <w:rPr>
          <w:b w:val="0"/>
          <w:color w:val="000000"/>
        </w:rPr>
        <w:t>1 флакон вместе с инструкцией в картонной коробке.</w:t>
      </w:r>
      <w:bookmarkStart w:id="8" w:name="bookmark14"/>
      <w:bookmarkStart w:id="9" w:name="bookmark12"/>
    </w:p>
    <w:p w14:paraId="55F15242" w14:textId="77777777" w:rsidR="00A509F6" w:rsidRDefault="00C930AC" w:rsidP="00C930AC">
      <w:pPr>
        <w:pStyle w:val="10"/>
        <w:keepNext/>
        <w:keepLines/>
        <w:shd w:val="clear" w:color="auto" w:fill="auto"/>
        <w:spacing w:before="0" w:line="240" w:lineRule="auto"/>
      </w:pPr>
      <w:r w:rsidRPr="007053A3">
        <w:t>Условия хранения</w:t>
      </w:r>
      <w:bookmarkEnd w:id="8"/>
      <w:r w:rsidRPr="007053A3">
        <w:t>:</w:t>
      </w:r>
      <w:r w:rsidR="006152A0" w:rsidRPr="007053A3">
        <w:t xml:space="preserve"> </w:t>
      </w:r>
    </w:p>
    <w:p w14:paraId="240E1DB8" w14:textId="77777777" w:rsidR="005351F3" w:rsidRDefault="00C930AC" w:rsidP="00C930AC">
      <w:pPr>
        <w:pStyle w:val="10"/>
        <w:keepNext/>
        <w:keepLines/>
        <w:shd w:val="clear" w:color="auto" w:fill="auto"/>
        <w:spacing w:before="0" w:line="240" w:lineRule="auto"/>
      </w:pPr>
      <w:r w:rsidRPr="007053A3">
        <w:rPr>
          <w:b w:val="0"/>
        </w:rPr>
        <w:t xml:space="preserve">Хранить </w:t>
      </w:r>
      <w:r w:rsidR="00E5733E" w:rsidRPr="007053A3">
        <w:rPr>
          <w:b w:val="0"/>
        </w:rPr>
        <w:t xml:space="preserve">в сухом, защищенном от света месте </w:t>
      </w:r>
      <w:r w:rsidRPr="007053A3">
        <w:rPr>
          <w:b w:val="0"/>
        </w:rPr>
        <w:t xml:space="preserve">при температуре не выше </w:t>
      </w:r>
      <w:r w:rsidR="00E5733E" w:rsidRPr="007053A3">
        <w:rPr>
          <w:b w:val="0"/>
        </w:rPr>
        <w:t>25</w:t>
      </w:r>
      <w:r w:rsidRPr="007053A3">
        <w:rPr>
          <w:b w:val="0"/>
        </w:rPr>
        <w:t>°С.</w:t>
      </w:r>
      <w:r w:rsidR="006152A0" w:rsidRPr="007053A3">
        <w:t xml:space="preserve"> </w:t>
      </w:r>
    </w:p>
    <w:p w14:paraId="156266F3" w14:textId="531C4F4C" w:rsidR="00C930AC" w:rsidRPr="007053A3" w:rsidRDefault="005351F3" w:rsidP="00C930AC">
      <w:pPr>
        <w:pStyle w:val="10"/>
        <w:keepNext/>
        <w:keepLines/>
        <w:shd w:val="clear" w:color="auto" w:fill="auto"/>
        <w:spacing w:before="0" w:line="240" w:lineRule="auto"/>
      </w:pPr>
      <w:r>
        <w:rPr>
          <w:b w:val="0"/>
        </w:rPr>
        <w:t>Хранить</w:t>
      </w:r>
      <w:r w:rsidR="00C930AC" w:rsidRPr="007053A3">
        <w:rPr>
          <w:b w:val="0"/>
        </w:rPr>
        <w:t xml:space="preserve"> препарат в недоступном для детей месте.</w:t>
      </w:r>
    </w:p>
    <w:bookmarkEnd w:id="9"/>
    <w:p w14:paraId="505DD718" w14:textId="2FB16253" w:rsidR="00B34543" w:rsidRPr="007053A3" w:rsidRDefault="00A509F6" w:rsidP="00B34543">
      <w:pPr>
        <w:pStyle w:val="10"/>
        <w:keepNext/>
        <w:keepLines/>
        <w:shd w:val="clear" w:color="auto" w:fill="auto"/>
        <w:spacing w:before="0" w:line="240" w:lineRule="auto"/>
        <w:rPr>
          <w:b w:val="0"/>
        </w:rPr>
      </w:pPr>
      <w:r>
        <w:rPr>
          <w:b w:val="0"/>
        </w:rPr>
        <w:t xml:space="preserve">Не использовать </w:t>
      </w:r>
      <w:r w:rsidR="00B34543" w:rsidRPr="007053A3">
        <w:rPr>
          <w:b w:val="0"/>
        </w:rPr>
        <w:t>препарат по истечении срока годности</w:t>
      </w:r>
    </w:p>
    <w:p w14:paraId="4315D049" w14:textId="77777777" w:rsidR="00A509F6" w:rsidRDefault="00B34543" w:rsidP="006152A0">
      <w:pPr>
        <w:pStyle w:val="10"/>
        <w:keepNext/>
        <w:keepLines/>
        <w:shd w:val="clear" w:color="auto" w:fill="auto"/>
        <w:spacing w:before="0" w:line="240" w:lineRule="auto"/>
      </w:pPr>
      <w:r w:rsidRPr="007053A3">
        <w:t>Условия отпуска из аптек:</w:t>
      </w:r>
      <w:r w:rsidR="006152A0" w:rsidRPr="007053A3">
        <w:t xml:space="preserve"> </w:t>
      </w:r>
    </w:p>
    <w:p w14:paraId="2A388648" w14:textId="36E45AF5" w:rsidR="00B34543" w:rsidRPr="007053A3" w:rsidRDefault="00B34543" w:rsidP="006152A0">
      <w:pPr>
        <w:pStyle w:val="10"/>
        <w:keepNext/>
        <w:keepLines/>
        <w:shd w:val="clear" w:color="auto" w:fill="auto"/>
        <w:spacing w:before="0" w:line="240" w:lineRule="auto"/>
      </w:pPr>
      <w:r w:rsidRPr="007053A3">
        <w:rPr>
          <w:b w:val="0"/>
        </w:rPr>
        <w:t>Без рецепта врача.</w:t>
      </w:r>
    </w:p>
    <w:p w14:paraId="558452F8" w14:textId="77777777" w:rsidR="00B34543" w:rsidRPr="007053A3" w:rsidRDefault="00B34543" w:rsidP="00B34543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506FD3A0" w14:textId="77777777" w:rsidR="00B34543" w:rsidRPr="007053A3" w:rsidRDefault="00B34543" w:rsidP="00B34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053A3">
        <w:rPr>
          <w:rFonts w:ascii="Times New Roman" w:hAnsi="Times New Roman" w:cs="Times New Roman"/>
          <w:b/>
          <w:bCs/>
        </w:rPr>
        <w:t>Произведено для:</w:t>
      </w:r>
    </w:p>
    <w:p w14:paraId="6D1691AA" w14:textId="77777777" w:rsidR="00B34543" w:rsidRPr="007053A3" w:rsidRDefault="00B34543" w:rsidP="00B34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053A3">
        <w:rPr>
          <w:rFonts w:ascii="Times New Roman" w:hAnsi="Times New Roman" w:cs="Times New Roman"/>
          <w:b/>
          <w:bCs/>
          <w:lang w:val="en-US"/>
        </w:rPr>
        <w:t>MAXX</w:t>
      </w:r>
      <w:r w:rsidRPr="007053A3">
        <w:rPr>
          <w:rFonts w:ascii="Times New Roman" w:hAnsi="Times New Roman" w:cs="Times New Roman"/>
          <w:b/>
          <w:bCs/>
        </w:rPr>
        <w:t>-</w:t>
      </w:r>
      <w:r w:rsidRPr="007053A3">
        <w:rPr>
          <w:rFonts w:ascii="Times New Roman" w:hAnsi="Times New Roman" w:cs="Times New Roman"/>
          <w:b/>
          <w:bCs/>
          <w:lang w:val="en-US"/>
        </w:rPr>
        <w:t>PHARM</w:t>
      </w:r>
      <w:r w:rsidRPr="007053A3">
        <w:rPr>
          <w:rFonts w:ascii="Times New Roman" w:hAnsi="Times New Roman" w:cs="Times New Roman"/>
          <w:b/>
          <w:bCs/>
        </w:rPr>
        <w:t>.</w:t>
      </w:r>
      <w:r w:rsidRPr="007053A3">
        <w:rPr>
          <w:rFonts w:ascii="Times New Roman" w:hAnsi="Times New Roman" w:cs="Times New Roman"/>
          <w:b/>
          <w:bCs/>
          <w:lang w:val="en-US"/>
        </w:rPr>
        <w:t>LTD</w:t>
      </w:r>
      <w:r w:rsidRPr="007053A3">
        <w:rPr>
          <w:rFonts w:ascii="Times New Roman" w:hAnsi="Times New Roman" w:cs="Times New Roman"/>
        </w:rPr>
        <w:t xml:space="preserve"> </w:t>
      </w:r>
    </w:p>
    <w:p w14:paraId="15DF2038" w14:textId="77777777" w:rsidR="00B34543" w:rsidRPr="007053A3" w:rsidRDefault="00B34543" w:rsidP="00B345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053A3">
        <w:rPr>
          <w:rFonts w:ascii="Times New Roman" w:hAnsi="Times New Roman" w:cs="Times New Roman"/>
          <w:b/>
          <w:bCs/>
        </w:rPr>
        <w:t>Лондон, Великобритания</w:t>
      </w:r>
    </w:p>
    <w:p w14:paraId="5CB0B087" w14:textId="34F326BE" w:rsidR="00D16A0F" w:rsidRPr="00E3029F" w:rsidRDefault="00D16A0F" w:rsidP="00B34543">
      <w:pPr>
        <w:rPr>
          <w:rFonts w:ascii="Times New Roman" w:hAnsi="Times New Roman" w:cs="Times New Roman"/>
          <w:color w:val="0563C1" w:themeColor="hyperlink"/>
          <w:u w:val="single"/>
        </w:rPr>
      </w:pPr>
      <w:bookmarkStart w:id="10" w:name="_GoBack"/>
      <w:bookmarkEnd w:id="10"/>
    </w:p>
    <w:sectPr w:rsidR="00D16A0F" w:rsidRPr="00E3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1BF"/>
    <w:multiLevelType w:val="hybridMultilevel"/>
    <w:tmpl w:val="39E2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67A70"/>
    <w:multiLevelType w:val="hybridMultilevel"/>
    <w:tmpl w:val="01440BE4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01D1F"/>
    <w:multiLevelType w:val="hybridMultilevel"/>
    <w:tmpl w:val="C526B886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80995"/>
    <w:multiLevelType w:val="hybridMultilevel"/>
    <w:tmpl w:val="83245C90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107CE"/>
    <w:multiLevelType w:val="hybridMultilevel"/>
    <w:tmpl w:val="1CA43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66380"/>
    <w:multiLevelType w:val="hybridMultilevel"/>
    <w:tmpl w:val="C2F82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12"/>
    <w:rsid w:val="00035599"/>
    <w:rsid w:val="0004134E"/>
    <w:rsid w:val="00155023"/>
    <w:rsid w:val="00191A48"/>
    <w:rsid w:val="001F1F2D"/>
    <w:rsid w:val="00253C80"/>
    <w:rsid w:val="00277D12"/>
    <w:rsid w:val="002D4A88"/>
    <w:rsid w:val="00307EB1"/>
    <w:rsid w:val="00320BE2"/>
    <w:rsid w:val="00371F14"/>
    <w:rsid w:val="003B0D8A"/>
    <w:rsid w:val="0041749D"/>
    <w:rsid w:val="004813F1"/>
    <w:rsid w:val="005351F3"/>
    <w:rsid w:val="00585867"/>
    <w:rsid w:val="006152A0"/>
    <w:rsid w:val="00656A47"/>
    <w:rsid w:val="007053A3"/>
    <w:rsid w:val="007154FC"/>
    <w:rsid w:val="00753A74"/>
    <w:rsid w:val="00753CB1"/>
    <w:rsid w:val="00756E06"/>
    <w:rsid w:val="008308B7"/>
    <w:rsid w:val="008B4AC9"/>
    <w:rsid w:val="008E441D"/>
    <w:rsid w:val="008F5899"/>
    <w:rsid w:val="00926DC0"/>
    <w:rsid w:val="00933062"/>
    <w:rsid w:val="0093726B"/>
    <w:rsid w:val="00943E21"/>
    <w:rsid w:val="00A3257E"/>
    <w:rsid w:val="00A509F6"/>
    <w:rsid w:val="00B34543"/>
    <w:rsid w:val="00B47D3A"/>
    <w:rsid w:val="00BB2C65"/>
    <w:rsid w:val="00C930AC"/>
    <w:rsid w:val="00D16A0F"/>
    <w:rsid w:val="00D72CE1"/>
    <w:rsid w:val="00DA291E"/>
    <w:rsid w:val="00E04CCC"/>
    <w:rsid w:val="00E149B7"/>
    <w:rsid w:val="00E3029F"/>
    <w:rsid w:val="00E36D72"/>
    <w:rsid w:val="00E5733E"/>
    <w:rsid w:val="00F7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6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930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30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930A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930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C930A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C930A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930AC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30AC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C930AC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930AC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C930A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C930AC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C930AC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8B4AC9"/>
    <w:rPr>
      <w:color w:val="0563C1" w:themeColor="hyperlink"/>
      <w:u w:val="single"/>
    </w:rPr>
  </w:style>
  <w:style w:type="character" w:styleId="a5">
    <w:name w:val="Strong"/>
    <w:uiPriority w:val="22"/>
    <w:qFormat/>
    <w:rsid w:val="008F5899"/>
    <w:rPr>
      <w:b/>
      <w:bCs/>
    </w:rPr>
  </w:style>
  <w:style w:type="paragraph" w:styleId="a6">
    <w:name w:val="List Paragraph"/>
    <w:basedOn w:val="a"/>
    <w:uiPriority w:val="34"/>
    <w:qFormat/>
    <w:rsid w:val="00830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930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30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930A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930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C930A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C930A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930AC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30AC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C930AC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930AC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C930A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C930AC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C930AC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8B4AC9"/>
    <w:rPr>
      <w:color w:val="0563C1" w:themeColor="hyperlink"/>
      <w:u w:val="single"/>
    </w:rPr>
  </w:style>
  <w:style w:type="character" w:styleId="a5">
    <w:name w:val="Strong"/>
    <w:uiPriority w:val="22"/>
    <w:qFormat/>
    <w:rsid w:val="008F5899"/>
    <w:rPr>
      <w:b/>
      <w:bCs/>
    </w:rPr>
  </w:style>
  <w:style w:type="paragraph" w:styleId="a6">
    <w:name w:val="List Paragraph"/>
    <w:basedOn w:val="a"/>
    <w:uiPriority w:val="34"/>
    <w:qFormat/>
    <w:rsid w:val="00830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D30A-1EB9-465B-A82D-3EEF30AE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2021-09-30T14:01:00Z</dcterms:created>
  <dcterms:modified xsi:type="dcterms:W3CDTF">2024-01-22T03:12:00Z</dcterms:modified>
</cp:coreProperties>
</file>